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OSW Nr 2 dla Niesłyszących i Słabosłyszących w Wejherowie</w:t>
      </w:r>
    </w:p>
    <w:p w:rsidR="0030484B" w:rsidRPr="0016028A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ul. Sobieskiego 277c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84-200 Wejherowo</w:t>
      </w:r>
    </w:p>
    <w:p w:rsidR="0030484B" w:rsidRPr="0016028A" w:rsidRDefault="0030484B" w:rsidP="002A5FC9">
      <w:pPr>
        <w:autoSpaceDE w:val="0"/>
        <w:autoSpaceDN w:val="0"/>
        <w:adjustRightInd w:val="0"/>
        <w:ind w:left="5664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 </w:t>
      </w:r>
      <w:r w:rsidRPr="0016028A">
        <w:rPr>
          <w:rFonts w:cs="Arial"/>
          <w:color w:val="000000"/>
          <w:sz w:val="20"/>
          <w:szCs w:val="20"/>
        </w:rPr>
        <w:tab/>
      </w:r>
    </w:p>
    <w:p w:rsidR="0030484B" w:rsidRDefault="0030484B" w:rsidP="00370615">
      <w:pPr>
        <w:autoSpaceDE w:val="0"/>
        <w:autoSpaceDN w:val="0"/>
        <w:adjustRightInd w:val="0"/>
        <w:rPr>
          <w:rFonts w:cs="Arial"/>
          <w:color w:val="343E4B"/>
          <w:sz w:val="20"/>
          <w:szCs w:val="20"/>
          <w:u w:val="single"/>
          <w:shd w:val="clear" w:color="auto" w:fill="FFFFFF"/>
        </w:rPr>
      </w:pPr>
      <w:r w:rsidRPr="0016028A">
        <w:rPr>
          <w:rFonts w:cs="Arial"/>
          <w:color w:val="000000"/>
          <w:sz w:val="20"/>
          <w:szCs w:val="20"/>
        </w:rPr>
        <w:t xml:space="preserve">email: </w:t>
      </w:r>
      <w:hyperlink r:id="rId7" w:history="1">
        <w:r w:rsidR="00202DDA" w:rsidRPr="00977159">
          <w:rPr>
            <w:rStyle w:val="Hipercze"/>
            <w:rFonts w:cs="Arial"/>
            <w:sz w:val="20"/>
            <w:szCs w:val="20"/>
          </w:rPr>
          <w:t>sekretariat</w:t>
        </w:r>
        <w:r w:rsidR="00202DDA" w:rsidRPr="00977159">
          <w:rPr>
            <w:rStyle w:val="Hipercze"/>
            <w:rFonts w:cs="Arial"/>
            <w:sz w:val="20"/>
            <w:szCs w:val="20"/>
            <w:shd w:val="clear" w:color="auto" w:fill="FFFFFF"/>
          </w:rPr>
          <w:t>@osw2wejherowo.pl</w:t>
        </w:r>
      </w:hyperlink>
    </w:p>
    <w:p w:rsidR="00202DDA" w:rsidRPr="00370615" w:rsidRDefault="00202DDA" w:rsidP="00370615">
      <w:pPr>
        <w:autoSpaceDE w:val="0"/>
        <w:autoSpaceDN w:val="0"/>
        <w:adjustRightInd w:val="0"/>
        <w:rPr>
          <w:sz w:val="20"/>
          <w:szCs w:val="20"/>
        </w:rPr>
      </w:pPr>
    </w:p>
    <w:p w:rsidR="0030484B" w:rsidRPr="0016028A" w:rsidRDefault="0030484B" w:rsidP="002A5FC9">
      <w:pPr>
        <w:pStyle w:val="Nagwek5"/>
        <w:jc w:val="center"/>
        <w:rPr>
          <w:sz w:val="20"/>
        </w:rPr>
      </w:pPr>
      <w:r w:rsidRPr="0016028A">
        <w:rPr>
          <w:sz w:val="20"/>
        </w:rPr>
        <w:t xml:space="preserve">Ogłoszenie o zamówieniu </w:t>
      </w:r>
    </w:p>
    <w:p w:rsidR="0030484B" w:rsidRPr="0016028A" w:rsidRDefault="0030484B" w:rsidP="002A5FC9">
      <w:pPr>
        <w:rPr>
          <w:rFonts w:cs="Arial"/>
          <w:sz w:val="20"/>
          <w:szCs w:val="20"/>
        </w:rPr>
      </w:pPr>
    </w:p>
    <w:p w:rsidR="0030484B" w:rsidRPr="0016028A" w:rsidRDefault="0030484B" w:rsidP="0016028A">
      <w:pPr>
        <w:autoSpaceDE w:val="0"/>
        <w:autoSpaceDN w:val="0"/>
        <w:adjustRightInd w:val="0"/>
        <w:rPr>
          <w:rFonts w:cs="Arial"/>
          <w:i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na </w:t>
      </w:r>
      <w:r w:rsidR="00F34E70">
        <w:rPr>
          <w:rFonts w:cs="Arial"/>
          <w:color w:val="000000"/>
          <w:sz w:val="20"/>
          <w:szCs w:val="20"/>
        </w:rPr>
        <w:t xml:space="preserve">realizację zadania: </w:t>
      </w:r>
      <w:r w:rsidR="009F6A93">
        <w:rPr>
          <w:rFonts w:cs="Arial"/>
          <w:color w:val="000000"/>
          <w:sz w:val="20"/>
          <w:szCs w:val="20"/>
        </w:rPr>
        <w:t>Projekt windy zewnętrznej w budynku nr 1</w:t>
      </w:r>
      <w:r w:rsidR="00323DAB">
        <w:rPr>
          <w:rFonts w:cs="Arial"/>
          <w:color w:val="000000"/>
          <w:sz w:val="20"/>
          <w:szCs w:val="20"/>
        </w:rPr>
        <w:t xml:space="preserve"> </w:t>
      </w:r>
      <w:r w:rsidR="00F34E70">
        <w:rPr>
          <w:rFonts w:cs="Arial"/>
          <w:color w:val="000000"/>
          <w:sz w:val="20"/>
          <w:szCs w:val="20"/>
        </w:rPr>
        <w:t xml:space="preserve"> w OSW nr 2 dla Niesłyszących i Słabosłyszących w Wejherowie</w:t>
      </w:r>
      <w:r w:rsidR="00CE6698">
        <w:rPr>
          <w:rFonts w:cs="Arial"/>
          <w:color w:val="000000"/>
          <w:sz w:val="20"/>
          <w:szCs w:val="20"/>
        </w:rPr>
        <w:t xml:space="preserve">  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30484B" w:rsidP="0018703D">
      <w:pPr>
        <w:pStyle w:val="Nagwek6"/>
        <w:numPr>
          <w:ilvl w:val="0"/>
          <w:numId w:val="6"/>
        </w:numPr>
        <w:ind w:left="426" w:hanging="437"/>
      </w:pPr>
      <w:r>
        <w:t>Zamawiający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Województwo Pomorskie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Ul. Okopowa 21/27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80-810 Gdańsk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NIP: 583-31-63-786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Ośrodek Szkolno-Wychowawczy Nr 2 dla Niesłyszących i Słabosłyszących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ul.  Sobieskiego  27</w:t>
      </w:r>
      <w:r w:rsidR="00370615">
        <w:rPr>
          <w:rFonts w:cs="Arial"/>
          <w:color w:val="000000"/>
          <w:sz w:val="20"/>
          <w:szCs w:val="20"/>
        </w:rPr>
        <w:t>7c</w:t>
      </w:r>
      <w:r w:rsidRPr="0016028A">
        <w:rPr>
          <w:rFonts w:cs="Arial"/>
          <w:color w:val="000000"/>
          <w:sz w:val="20"/>
          <w:szCs w:val="20"/>
        </w:rPr>
        <w:t>, 84-200 Wejherowo</w:t>
      </w:r>
    </w:p>
    <w:p w:rsidR="004668F0" w:rsidRPr="0016028A" w:rsidRDefault="004668F0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050516" w:rsidRPr="001F23A0" w:rsidRDefault="0030484B" w:rsidP="00E43FBB">
      <w:pPr>
        <w:pStyle w:val="Nagwek6"/>
      </w:pPr>
      <w:r w:rsidRPr="0016028A">
        <w:t>I</w:t>
      </w:r>
      <w:r>
        <w:t>I</w:t>
      </w:r>
      <w:r w:rsidRPr="0016028A">
        <w:t xml:space="preserve">. </w:t>
      </w:r>
      <w:r>
        <w:t>Opis przedmiotu zamówienia</w:t>
      </w:r>
      <w:r w:rsidR="00E43FBB">
        <w:t xml:space="preserve"> :</w:t>
      </w:r>
      <w:r w:rsidR="00370615">
        <w:t xml:space="preserve"> wg załącznika </w:t>
      </w:r>
    </w:p>
    <w:p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050516" w:rsidP="00E06319">
      <w:pPr>
        <w:pStyle w:val="Nagwek6"/>
      </w:pPr>
      <w:r>
        <w:t>III</w:t>
      </w:r>
      <w:r w:rsidR="0030484B">
        <w:t>. Termin wykonania zamówienia.</w:t>
      </w:r>
    </w:p>
    <w:p w:rsidR="0030484B" w:rsidRPr="00E43FBB" w:rsidRDefault="0030484B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Termin wy</w:t>
      </w:r>
      <w:r>
        <w:rPr>
          <w:rFonts w:cs="Arial"/>
          <w:color w:val="000000"/>
          <w:sz w:val="20"/>
          <w:szCs w:val="20"/>
        </w:rPr>
        <w:t>konania przedmiotu zamówienia:</w:t>
      </w:r>
      <w:r w:rsidR="00E43FBB">
        <w:rPr>
          <w:rFonts w:cs="Arial"/>
          <w:color w:val="000000"/>
          <w:sz w:val="20"/>
          <w:szCs w:val="20"/>
        </w:rPr>
        <w:t xml:space="preserve">   </w:t>
      </w:r>
      <w:r w:rsidR="00FB663E">
        <w:rPr>
          <w:rFonts w:cs="Arial"/>
          <w:b/>
          <w:color w:val="000000"/>
          <w:sz w:val="20"/>
          <w:szCs w:val="20"/>
        </w:rPr>
        <w:t>31.10</w:t>
      </w:r>
      <w:r w:rsidR="009F6A93">
        <w:rPr>
          <w:rFonts w:cs="Arial"/>
          <w:b/>
          <w:color w:val="000000"/>
          <w:sz w:val="20"/>
          <w:szCs w:val="20"/>
        </w:rPr>
        <w:t>.2023</w:t>
      </w:r>
      <w:r w:rsidRPr="00E43FBB">
        <w:rPr>
          <w:rFonts w:cs="Arial"/>
          <w:b/>
          <w:color w:val="000000"/>
          <w:sz w:val="20"/>
          <w:szCs w:val="20"/>
        </w:rPr>
        <w:t xml:space="preserve"> r.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D332AA" w:rsidRDefault="00050516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IV</w:t>
      </w:r>
      <w:r w:rsidR="0030484B" w:rsidRPr="00D332AA">
        <w:rPr>
          <w:rFonts w:cs="Arial"/>
          <w:b/>
          <w:color w:val="000000"/>
          <w:sz w:val="20"/>
          <w:szCs w:val="20"/>
        </w:rPr>
        <w:t>. Sposób przygotowania oferty</w:t>
      </w:r>
    </w:p>
    <w:p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</w:t>
      </w:r>
      <w:r w:rsidR="0030484B" w:rsidRPr="0016028A">
        <w:rPr>
          <w:rFonts w:cs="Arial"/>
          <w:color w:val="000000"/>
          <w:sz w:val="20"/>
          <w:szCs w:val="20"/>
        </w:rPr>
        <w:t>. Nie dopuszcza się składania ofert częściowych ani wariantowych.</w:t>
      </w:r>
    </w:p>
    <w:p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="0030484B" w:rsidRPr="0016028A">
        <w:rPr>
          <w:rFonts w:cs="Arial"/>
          <w:color w:val="000000"/>
          <w:sz w:val="20"/>
          <w:szCs w:val="20"/>
        </w:rPr>
        <w:t>. Ofertę sporządza się w języku polskim z zachowaniem formy pisemnej pod rygorem nieważności.</w:t>
      </w:r>
    </w:p>
    <w:p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3</w:t>
      </w:r>
      <w:r w:rsidR="0030484B" w:rsidRPr="0016028A">
        <w:rPr>
          <w:rFonts w:cs="Arial"/>
          <w:color w:val="000000"/>
          <w:sz w:val="20"/>
          <w:szCs w:val="20"/>
        </w:rPr>
        <w:t>. Oferta podpisana przez osobę/osoby upoważnione do reprezentowania firmy.</w:t>
      </w:r>
    </w:p>
    <w:p w:rsidR="0030484B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</w:t>
      </w:r>
      <w:r w:rsidR="0030484B" w:rsidRPr="0016028A">
        <w:rPr>
          <w:rFonts w:cs="Arial"/>
          <w:color w:val="000000"/>
          <w:sz w:val="20"/>
          <w:szCs w:val="20"/>
        </w:rPr>
        <w:t>. Wykonawca ponosi koszty związane z przygotowaniem i złożeniem ofert.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050516" w:rsidP="002A5FC9">
      <w:pPr>
        <w:pStyle w:val="Nagwek6"/>
      </w:pPr>
      <w:r>
        <w:t>V</w:t>
      </w:r>
      <w:r w:rsidR="0030484B" w:rsidRPr="0016028A">
        <w:t xml:space="preserve">. </w:t>
      </w:r>
      <w:r w:rsidR="0030484B">
        <w:t>Miejsce oraz termin składania ofert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1. Oferta powinna być dostarczona osobiście do sekretariatu Ośrodka w budynku nr 7 parter</w:t>
      </w:r>
    </w:p>
    <w:p w:rsidR="0030484B" w:rsidRPr="00F96AF3" w:rsidRDefault="0030484B" w:rsidP="002A5FC9">
      <w:pPr>
        <w:autoSpaceDE w:val="0"/>
        <w:autoSpaceDN w:val="0"/>
        <w:adjustRightInd w:val="0"/>
        <w:rPr>
          <w:rFonts w:cs="Arial"/>
          <w:b/>
          <w:i/>
          <w:color w:val="000000"/>
          <w:sz w:val="20"/>
          <w:szCs w:val="20"/>
          <w:vertAlign w:val="superscript"/>
        </w:rPr>
      </w:pPr>
      <w:r w:rsidRPr="0016028A">
        <w:rPr>
          <w:rFonts w:cs="Arial"/>
          <w:color w:val="000000"/>
          <w:sz w:val="20"/>
          <w:szCs w:val="20"/>
        </w:rPr>
        <w:t xml:space="preserve">lub przesłana za pośrednictwem poczty na adres: </w:t>
      </w:r>
      <w:r w:rsidRPr="0016028A">
        <w:rPr>
          <w:rFonts w:cs="Arial"/>
          <w:sz w:val="20"/>
          <w:szCs w:val="20"/>
        </w:rPr>
        <w:t>Ośrodek Szkolno-Wychowawczy nr 2 dla Niesłyszących i Słabosłyszących  w Wejherowie ul. Sobieskiego 27</w:t>
      </w:r>
      <w:r w:rsidR="00370615">
        <w:rPr>
          <w:rFonts w:cs="Arial"/>
          <w:sz w:val="20"/>
          <w:szCs w:val="20"/>
        </w:rPr>
        <w:t>7c</w:t>
      </w:r>
      <w:r w:rsidRPr="0016028A">
        <w:rPr>
          <w:rFonts w:cs="Arial"/>
          <w:sz w:val="20"/>
          <w:szCs w:val="20"/>
        </w:rPr>
        <w:t xml:space="preserve"> </w:t>
      </w:r>
      <w:r w:rsidRPr="0016028A">
        <w:rPr>
          <w:rFonts w:cs="Arial"/>
          <w:i/>
          <w:color w:val="000000"/>
          <w:sz w:val="20"/>
          <w:szCs w:val="20"/>
        </w:rPr>
        <w:t xml:space="preserve"> </w:t>
      </w:r>
      <w:r w:rsidRPr="00F96AF3">
        <w:rPr>
          <w:rFonts w:cs="Arial"/>
          <w:i/>
          <w:color w:val="000000"/>
          <w:sz w:val="20"/>
          <w:szCs w:val="20"/>
        </w:rPr>
        <w:t>lub przesłana elektronicznie na adres</w:t>
      </w:r>
      <w:r w:rsidR="00370615" w:rsidRPr="00370615">
        <w:rPr>
          <w:rFonts w:cs="Arial"/>
          <w:color w:val="343E4B"/>
          <w:sz w:val="18"/>
          <w:szCs w:val="18"/>
          <w:u w:val="single"/>
          <w:shd w:val="clear" w:color="auto" w:fill="FFFFFF"/>
        </w:rPr>
        <w:t xml:space="preserve"> </w:t>
      </w:r>
      <w:r w:rsidR="00202DDA">
        <w:rPr>
          <w:rFonts w:cs="Arial"/>
          <w:color w:val="1F497D" w:themeColor="text2"/>
          <w:sz w:val="18"/>
          <w:szCs w:val="18"/>
          <w:u w:val="single"/>
          <w:shd w:val="clear" w:color="auto" w:fill="FFFFFF"/>
        </w:rPr>
        <w:t>sekretariat@osw2wejherowo</w:t>
      </w:r>
      <w:r w:rsidR="00370615" w:rsidRPr="00370615">
        <w:rPr>
          <w:rFonts w:cs="Arial"/>
          <w:color w:val="1F497D" w:themeColor="text2"/>
          <w:sz w:val="18"/>
          <w:szCs w:val="18"/>
          <w:u w:val="single"/>
          <w:shd w:val="clear" w:color="auto" w:fill="FFFFFF"/>
        </w:rPr>
        <w:t>.pl</w:t>
      </w:r>
      <w:r w:rsidRPr="00F96AF3">
        <w:rPr>
          <w:rFonts w:cs="Arial"/>
          <w:i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 </w:t>
      </w:r>
      <w:r w:rsidRPr="0016028A">
        <w:rPr>
          <w:rFonts w:cs="Arial"/>
          <w:color w:val="000000"/>
          <w:sz w:val="20"/>
          <w:szCs w:val="20"/>
        </w:rPr>
        <w:t xml:space="preserve">do </w:t>
      </w:r>
      <w:r w:rsidRPr="00F96AF3">
        <w:rPr>
          <w:rFonts w:cs="Arial"/>
          <w:color w:val="000000"/>
          <w:sz w:val="20"/>
          <w:szCs w:val="20"/>
        </w:rPr>
        <w:t xml:space="preserve">dnia </w:t>
      </w:r>
      <w:r w:rsidR="009F6A93">
        <w:rPr>
          <w:rFonts w:cs="Arial"/>
          <w:b/>
          <w:i/>
          <w:color w:val="000000"/>
          <w:sz w:val="20"/>
          <w:szCs w:val="20"/>
        </w:rPr>
        <w:t>2</w:t>
      </w:r>
      <w:r w:rsidR="00FB663E">
        <w:rPr>
          <w:rFonts w:cs="Arial"/>
          <w:b/>
          <w:i/>
          <w:color w:val="000000"/>
          <w:sz w:val="20"/>
          <w:szCs w:val="20"/>
        </w:rPr>
        <w:t>5</w:t>
      </w:r>
      <w:r w:rsidR="009F6A93">
        <w:rPr>
          <w:rFonts w:cs="Arial"/>
          <w:b/>
          <w:i/>
          <w:color w:val="000000"/>
          <w:sz w:val="20"/>
          <w:szCs w:val="20"/>
        </w:rPr>
        <w:t>.08.2023</w:t>
      </w:r>
      <w:r w:rsidR="00FB663E">
        <w:rPr>
          <w:rFonts w:cs="Arial"/>
          <w:b/>
          <w:i/>
          <w:color w:val="000000"/>
          <w:sz w:val="20"/>
          <w:szCs w:val="20"/>
        </w:rPr>
        <w:t xml:space="preserve"> r. do godz. 9</w:t>
      </w:r>
      <w:bookmarkStart w:id="0" w:name="_GoBack"/>
      <w:bookmarkEnd w:id="0"/>
      <w:r w:rsidRPr="00F96AF3">
        <w:rPr>
          <w:rFonts w:cs="Arial"/>
          <w:b/>
          <w:i/>
          <w:color w:val="000000"/>
          <w:sz w:val="20"/>
          <w:szCs w:val="20"/>
          <w:vertAlign w:val="superscript"/>
        </w:rPr>
        <w:t>00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Pr="0016028A">
        <w:rPr>
          <w:rFonts w:cs="Arial"/>
          <w:color w:val="000000"/>
          <w:sz w:val="20"/>
          <w:szCs w:val="20"/>
        </w:rPr>
        <w:t>. Oferty złożone po terminie nie będą rozpatrywane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3</w:t>
      </w:r>
      <w:r w:rsidRPr="0016028A">
        <w:rPr>
          <w:rFonts w:cs="Arial"/>
          <w:color w:val="000000"/>
          <w:sz w:val="20"/>
          <w:szCs w:val="20"/>
        </w:rPr>
        <w:t>. Wykonawca może przed upływem terminu składania ofert zmienić lub wycofać swoją ofertę.</w:t>
      </w:r>
    </w:p>
    <w:p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</w:t>
      </w:r>
      <w:r w:rsidRPr="0016028A">
        <w:rPr>
          <w:rFonts w:cs="Arial"/>
          <w:color w:val="000000"/>
          <w:sz w:val="20"/>
          <w:szCs w:val="20"/>
        </w:rPr>
        <w:t>. W toku badania i oceny ofert Zamawiający może żądać od Wykonawców wyjaśnień dotyczących treści złożonych ofert.</w:t>
      </w:r>
    </w:p>
    <w:p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VII. Kryteria oceny ofert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 Zamawiający dokona oceny ważnych ofert na podstawie następujących kryteriów, wspólnych dla wszystkich części zamówienia:</w:t>
      </w:r>
    </w:p>
    <w:p w:rsidR="00755433" w:rsidRPr="00755433" w:rsidRDefault="009F6A9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1) cena – 10</w:t>
      </w:r>
      <w:r w:rsidR="00755433" w:rsidRPr="00755433">
        <w:rPr>
          <w:rFonts w:cs="Arial"/>
          <w:color w:val="000000"/>
          <w:sz w:val="20"/>
          <w:szCs w:val="20"/>
        </w:rPr>
        <w:t xml:space="preserve">0%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9F6A9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="00755433" w:rsidRPr="00755433">
        <w:rPr>
          <w:rFonts w:cs="Arial"/>
          <w:color w:val="000000"/>
          <w:sz w:val="20"/>
          <w:szCs w:val="20"/>
        </w:rPr>
        <w:t xml:space="preserve">. Wybór oferty najkorzystniejszej: </w:t>
      </w:r>
    </w:p>
    <w:p w:rsidR="00755433" w:rsidRPr="00755433" w:rsidRDefault="009F6A9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Za najkorzystniejszą, </w:t>
      </w:r>
      <w:r w:rsidR="00755433" w:rsidRPr="00755433">
        <w:rPr>
          <w:rFonts w:cs="Arial"/>
          <w:color w:val="000000"/>
          <w:sz w:val="20"/>
          <w:szCs w:val="20"/>
        </w:rPr>
        <w:t xml:space="preserve">zostanie uznana oferta, która </w:t>
      </w:r>
      <w:r>
        <w:rPr>
          <w:rFonts w:cs="Arial"/>
          <w:color w:val="000000"/>
          <w:sz w:val="20"/>
          <w:szCs w:val="20"/>
        </w:rPr>
        <w:t>zaproponuje najniższą cenę</w:t>
      </w:r>
      <w:r w:rsidR="00755433" w:rsidRPr="00755433">
        <w:rPr>
          <w:rFonts w:cs="Arial"/>
          <w:color w:val="000000"/>
          <w:sz w:val="20"/>
          <w:szCs w:val="20"/>
        </w:rPr>
        <w:t xml:space="preserve">.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VIII. Informacje dotyczące wyboru najkorzystniejszej oferty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</w:t>
      </w:r>
      <w:r w:rsidRPr="00755433">
        <w:rPr>
          <w:rFonts w:cs="Arial"/>
          <w:color w:val="000000"/>
          <w:sz w:val="20"/>
          <w:szCs w:val="20"/>
        </w:rPr>
        <w:tab/>
        <w:t>O wyborze najkorzystniejszej oferty Zamawiający zawiadomi Wykonawców za pośrednictwem poczty elektronicznej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>W toku badania i oceny ofert zamawiający może żądać od wykonawców wyjaśnień dotyczących treści złożonych ofert.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3.</w:t>
      </w:r>
      <w:r w:rsidRPr="00755433">
        <w:rPr>
          <w:rFonts w:cs="Arial"/>
          <w:color w:val="000000"/>
          <w:sz w:val="20"/>
          <w:szCs w:val="20"/>
        </w:rPr>
        <w:tab/>
        <w:t>Zamawiający poprawi w ofertach: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1) oczywiste omyłki pisarskie,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2) oczywiste omyłki rachunkowe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4. Oferta wykonawcy zostanie odrzucona w przypadku: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1)</w:t>
      </w:r>
      <w:r w:rsidRPr="00755433">
        <w:rPr>
          <w:rFonts w:cs="Arial"/>
          <w:color w:val="000000"/>
          <w:sz w:val="20"/>
          <w:szCs w:val="20"/>
        </w:rPr>
        <w:tab/>
        <w:t>będzie niezgodna z treścią niniejszego zapytania ofertowego,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2)</w:t>
      </w:r>
      <w:r w:rsidRPr="00755433">
        <w:rPr>
          <w:rFonts w:cs="Arial"/>
          <w:color w:val="000000"/>
          <w:sz w:val="20"/>
          <w:szCs w:val="20"/>
        </w:rPr>
        <w:tab/>
        <w:t>jej złożenie stanowiło będzie czyn nieuczciwej konkurencji w rozumieniu przepisów o zwalczaniu nieuczciwej konkurencji;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3)</w:t>
      </w:r>
      <w:r w:rsidRPr="00755433">
        <w:rPr>
          <w:rFonts w:cs="Arial"/>
          <w:color w:val="000000"/>
          <w:sz w:val="20"/>
          <w:szCs w:val="20"/>
        </w:rPr>
        <w:tab/>
        <w:t>będzie zawierała rażąco niską cenę w stosunku do przedmiotu zamówienia;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lastRenderedPageBreak/>
        <w:t>4)</w:t>
      </w:r>
      <w:r w:rsidRPr="00755433">
        <w:rPr>
          <w:rFonts w:cs="Arial"/>
          <w:color w:val="000000"/>
          <w:sz w:val="20"/>
          <w:szCs w:val="20"/>
        </w:rPr>
        <w:tab/>
        <w:t>zostanie złożona przez wykonawcę wykluczonego z udziału w postępowaniu o udzielenie zamówienia;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5)</w:t>
      </w:r>
      <w:r w:rsidRPr="00755433">
        <w:rPr>
          <w:rFonts w:cs="Arial"/>
          <w:color w:val="000000"/>
          <w:sz w:val="20"/>
          <w:szCs w:val="20"/>
        </w:rPr>
        <w:tab/>
        <w:t>będzie zawierać niedające się poprawić błędy w obliczeniu ceny;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6)</w:t>
      </w:r>
      <w:r w:rsidRPr="00755433">
        <w:rPr>
          <w:rFonts w:cs="Arial"/>
          <w:color w:val="000000"/>
          <w:sz w:val="20"/>
          <w:szCs w:val="20"/>
        </w:rPr>
        <w:tab/>
        <w:t>będzie podpisana przez osoby nieuprawnione do jej podpisania, jeżeli na wezwanie, w wyznaczonym terminie wykonawca nie uzupełni pełnomocnictwa do jej podpisania.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D06DDF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D06DDF">
        <w:rPr>
          <w:rFonts w:cs="Arial"/>
          <w:b/>
          <w:color w:val="000000"/>
          <w:sz w:val="20"/>
          <w:szCs w:val="20"/>
        </w:rPr>
        <w:t>IX. Zawarcie umowy, unieważnienie postępowania.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</w:t>
      </w:r>
      <w:r w:rsidRPr="00755433">
        <w:rPr>
          <w:rFonts w:cs="Arial"/>
          <w:color w:val="000000"/>
          <w:sz w:val="20"/>
          <w:szCs w:val="20"/>
        </w:rPr>
        <w:tab/>
        <w:t xml:space="preserve">Zamawiający unieważni postępowanie, jeżeli nie złożono żadnej oferty niepodlegającej odrzuceniu.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 xml:space="preserve">Zmawiający może unieważnić postępowanie, jeżeli: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1) cena najkorzystniejszej oferty lub oferta z najniższą ceną przewyższa budżet przeznaczony na realizację zamówienia,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2) wystąpiła istotna zmiana okoliczności powodująca, że prowadzenie postępowania lub wykonanie zamówienia nie leży w interesie zamawiającego,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3) postępowanie obarczone jest wadą uniemożliwiającą zawarcie umowy, lub inną wadą mającą wpływ na poprawność przeprowadzonej procedury, w szczególności na jej wynik.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4) środki, które zamawiający zamierzał przeznaczyć na sfinansowanie całości lub części zamówienia, nie zostały mu przyznane, lub wystąpiły inne okoliczności związane z dofinansowaniem ze źródeł zewnętrznych uniemożliwiające rozstrzygnięcie postępowania,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5) w innym przypadku, jeżeli dalsze prowadzenie postępowania, lub wykonanie zamówienia jest niecelowe, lub nie gwarant</w:t>
      </w:r>
      <w:r w:rsidR="0049665D">
        <w:rPr>
          <w:rFonts w:cs="Arial"/>
          <w:color w:val="000000"/>
          <w:sz w:val="20"/>
          <w:szCs w:val="20"/>
        </w:rPr>
        <w:t>uje osiągnięcia założeń</w:t>
      </w:r>
      <w:r w:rsidRPr="00755433">
        <w:rPr>
          <w:rFonts w:cs="Arial"/>
          <w:color w:val="000000"/>
          <w:sz w:val="20"/>
          <w:szCs w:val="20"/>
        </w:rPr>
        <w:t>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 Wykonawca, którego oferta zostanie wybrana, jako najkorzystniejsza zobowiązany będzie do zawarcia umowy na warunkach opisanych w załączonym wzorze – załącznik nr 3.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4. Jeżeli wykonawca, którego oferta została wybrana, jako najkorzystniejsza będzie uchylał się od zawarcia umowy, zamawiający może wybrać ofertę najkorzystniejszą spośród pozostałych ofert.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D06DDF" w:rsidRPr="00755433" w:rsidRDefault="00D06DDF" w:rsidP="00D06DDF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X. Ochrona danych osobowych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1) administratorem danych osobowych pozyskanych w ramach niniejszego postępowania jest Ośrodek Szkolno-Wychowawczy nr 2 dla Niesłyszących i Słabosłyszących w Wejherowie, ul. Sobieskiego 277C, 84-200 Wejherowo; tel. +48 (58) 672 23 41, e-mail: sekretariat@osw2wejherowo.pl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 xml:space="preserve">2) Inspektorem danych osobowych u Administratora jest Pan Arkadiusz </w:t>
      </w:r>
      <w:proofErr w:type="spellStart"/>
      <w:r w:rsidRPr="003F2DE3">
        <w:rPr>
          <w:rFonts w:cs="Arial"/>
          <w:color w:val="000000"/>
          <w:sz w:val="20"/>
          <w:szCs w:val="20"/>
        </w:rPr>
        <w:t>Reiter</w:t>
      </w:r>
      <w:proofErr w:type="spellEnd"/>
      <w:r w:rsidRPr="003F2DE3">
        <w:rPr>
          <w:rFonts w:cs="Arial"/>
          <w:color w:val="000000"/>
          <w:sz w:val="20"/>
          <w:szCs w:val="20"/>
        </w:rPr>
        <w:t xml:space="preserve">, </w:t>
      </w:r>
    </w:p>
    <w:p w:rsidR="00D06DDF" w:rsidRPr="00D41FEB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n-GB"/>
        </w:rPr>
      </w:pPr>
      <w:r w:rsidRPr="00D41FEB">
        <w:rPr>
          <w:rFonts w:cs="Arial"/>
          <w:color w:val="000000"/>
          <w:sz w:val="20"/>
          <w:szCs w:val="20"/>
          <w:lang w:val="en-GB"/>
        </w:rPr>
        <w:t>e-mail: rodo@osw2wejherowo.pl.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3) pozyskane dane osobowe przetwarzane będą na podstawie art. 6 ust. 1 lit. c RODO (obowiązek prawny ciążący na Administratorze)  w związku z przepisami ustawy z dnia 11 września 2019 r. Prawo zamówień publicznych (</w:t>
      </w:r>
      <w:proofErr w:type="spellStart"/>
      <w:r w:rsidRPr="003F2DE3">
        <w:rPr>
          <w:rFonts w:cs="Arial"/>
          <w:color w:val="000000"/>
          <w:sz w:val="20"/>
          <w:szCs w:val="20"/>
        </w:rPr>
        <w:t>PzP</w:t>
      </w:r>
      <w:proofErr w:type="spellEnd"/>
      <w:r w:rsidRPr="003F2DE3">
        <w:rPr>
          <w:rFonts w:cs="Arial"/>
          <w:color w:val="000000"/>
          <w:sz w:val="20"/>
          <w:szCs w:val="20"/>
        </w:rPr>
        <w:t>) w celu związanym z niniejszym postępowaniem o udzielenie zamówienia;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4) odbiorcami pozyskanych danych osobowych będą osoby lub podmioty, którym udostępniona zostanie dokumentacja postępowania, organy kontrolne – w zakresie przeprowadzanych kontroli postępowania, a także odbiorcy, którzy będą mieli dostęp do opublikowanego ogłoszenia o udzieleniu zamówienia – w przypadku, gdy przedmiotowe zamówienie zostanie udzielone osobie fizycznej;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5) pozyskane dane osobowe będą przechowywane, przez okres 5 lat od dnia zakończenia postępowania o udzielenie zamówienia;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6) obowiązek podania przez wykonawców danych osobowych bezpośrednio ich dotyczących jest wymogiem związanym z udziałem w postępowaniu o udzielenie zamówienia publicznego, a konsekwencje niepodania określonych danych wynikają z zapisów niniejszego zapytania;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7) w odniesieniu do pozyskanych danych osobowych decyzje nie będą podejmowane w sposób zautomatyzowany, stosowanie do art. 22 RODO;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8) wykonawcy, których dane pozyska Zamawiający, posiadają następujące uprawnienia: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15 RODO prawo dostępu do danych osobowych ich dotyczących,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16 RODO prawo do sprostowania ich danych osobowych, jednakże skorzystanie z prawa do sprostowania nie może skutkować zmianą wyniku postępowania o udzielenie zamówienia publicznego ani zmianą postanowień umowy w zakresie niezgodnym z ustawą oraz nie może naruszać integralności protokołu oraz jego załączników;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 xml:space="preserve">­ na podstawie art. 18 RODO prawo żądania od administratora ograniczenia przetwarzania danych osobowych z zastrzeżeniem przypadków, o których mowa w art. 18 ust. 2 RODO, przy czym prawo do </w:t>
      </w:r>
      <w:r w:rsidRPr="003F2DE3">
        <w:rPr>
          <w:rFonts w:cs="Arial"/>
          <w:color w:val="000000"/>
          <w:sz w:val="20"/>
          <w:szCs w:val="20"/>
        </w:rPr>
        <w:lastRenderedPageBreak/>
        <w:t>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prawo do wniesienia skargi do Prezesa Urzędu Ochrony Danych Osobowych, gdy uznają, że przetwarzanie danych osobowych ich dotyczących narusza przepisy RODO;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9) nie przysługuje wykonawcom: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w związku z art. 17 ust. 3 lit. b, d lub e RODO prawo do usunięcia danych osobowych;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prawo do przenoszenia danych osobowych, o którym mowa w art. 20 RODO;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21 RODO prawo sprzeciwu, wobec przetwarzania danych osobowych, gdyż podstawą prawną przetwarzania ich danych osobowych jest art. 6 ust. 1 lit. c RODO, czyli realizacja obowiązków prawnych ciążących na Administratorze.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10) Zamawiający zwraca uwagę wykonawców, że w stosunku do wykonawców, a także w stosunku do ewentualnych podwykonawców, obowiązek informacyjny, o którym mowa w art. 13 ust. 1 i 2 RODO również ma zastosowanie w związku z pozyskiwaniem przez nich danych osobowych od osób, których te dane dotyczą. W stosunku do wykonawców, podwykonawców, zastosowanie będzie mieć także obowiązek informacyjny wynikający z treści art. 14 ust. 1-4 RODO, o ile pozyskają one dane osobowe pośrednio.</w:t>
      </w:r>
    </w:p>
    <w:p w:rsidR="0075543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11) Jednocześnie zamawiający informuje, że z uwagi na treść włączeń zawartych w art. 14 ust. 5 RODO, zamawiający, przetwarzając dane osobowe, które pośrednio pozyska w celu związanym z postępowaniem o udzielenie zamówienia publicznego (dane osób innych niż samego wykonawcy), nie będzie obowiązany do odrębnego wypełniania obowiązku informacyjnego wynikającego z przepisu art. 14 ust. 1-4 RODO. Zamawiający wymaga natomiast, aby obowiązek informacyjny wobec takich osób, których dane osobowe pozyska wykonawca i przekaże zamawiającemu w związku z udziałem w niniejszym postępowaniu o udzielenie zamówienia został wypełniony przez wykonawcę.</w:t>
      </w:r>
    </w:p>
    <w:p w:rsidR="00D06DDF" w:rsidRPr="0075543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D06DDF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XI</w:t>
      </w:r>
      <w:r w:rsidR="00755433" w:rsidRPr="00755433">
        <w:rPr>
          <w:rFonts w:cs="Arial"/>
          <w:b/>
          <w:color w:val="000000"/>
          <w:sz w:val="20"/>
          <w:szCs w:val="20"/>
        </w:rPr>
        <w:t>. Osoba do kontaktu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Dodatkowyc</w:t>
      </w:r>
      <w:r>
        <w:rPr>
          <w:rFonts w:cs="Arial"/>
          <w:color w:val="000000"/>
          <w:sz w:val="20"/>
          <w:szCs w:val="20"/>
        </w:rPr>
        <w:t xml:space="preserve">h informacji udziela </w:t>
      </w:r>
      <w:r w:rsidR="009F6A93">
        <w:rPr>
          <w:rFonts w:cs="Arial"/>
          <w:color w:val="000000"/>
          <w:sz w:val="20"/>
          <w:szCs w:val="20"/>
        </w:rPr>
        <w:t xml:space="preserve">Edmund </w:t>
      </w:r>
      <w:proofErr w:type="spellStart"/>
      <w:r w:rsidR="009F6A93">
        <w:rPr>
          <w:rFonts w:cs="Arial"/>
          <w:color w:val="000000"/>
          <w:sz w:val="20"/>
          <w:szCs w:val="20"/>
        </w:rPr>
        <w:t>Pranczk</w:t>
      </w:r>
      <w:proofErr w:type="spellEnd"/>
      <w:r w:rsidRPr="00755433">
        <w:rPr>
          <w:rFonts w:cs="Arial"/>
          <w:color w:val="000000"/>
          <w:sz w:val="20"/>
          <w:szCs w:val="20"/>
        </w:rPr>
        <w:t xml:space="preserve">  p</w:t>
      </w:r>
      <w:r>
        <w:rPr>
          <w:rFonts w:cs="Arial"/>
          <w:color w:val="000000"/>
          <w:sz w:val="20"/>
          <w:szCs w:val="20"/>
        </w:rPr>
        <w:t xml:space="preserve">od numerem telefonu </w:t>
      </w:r>
      <w:r w:rsidR="009F6A93">
        <w:rPr>
          <w:rFonts w:cs="Arial"/>
          <w:color w:val="000000"/>
          <w:sz w:val="20"/>
          <w:szCs w:val="20"/>
        </w:rPr>
        <w:t xml:space="preserve">58 672-23-41 </w:t>
      </w:r>
      <w:r w:rsidRPr="00755433">
        <w:rPr>
          <w:rFonts w:cs="Arial"/>
          <w:color w:val="000000"/>
          <w:sz w:val="20"/>
          <w:szCs w:val="20"/>
        </w:rPr>
        <w:t>lub adresem email: sekretarat@osw2wejherowo.pl w godzinach 8:00 – 15:00.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Załączniki:</w:t>
      </w:r>
      <w:r w:rsidRPr="00755433">
        <w:rPr>
          <w:rFonts w:cs="Arial"/>
          <w:color w:val="000000"/>
          <w:sz w:val="20"/>
          <w:szCs w:val="20"/>
        </w:rPr>
        <w:tab/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</w:t>
      </w:r>
      <w:r w:rsidRPr="00755433">
        <w:rPr>
          <w:rFonts w:cs="Arial"/>
          <w:color w:val="000000"/>
          <w:sz w:val="20"/>
          <w:szCs w:val="20"/>
        </w:rPr>
        <w:tab/>
        <w:t xml:space="preserve">Załącznik nr 1 – szczegółowy opis zamówienia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>Załącznik nr 2 – formularz ofertowy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3.</w:t>
      </w:r>
      <w:r w:rsidRPr="00755433">
        <w:rPr>
          <w:rFonts w:cs="Arial"/>
          <w:color w:val="000000"/>
          <w:sz w:val="20"/>
          <w:szCs w:val="20"/>
        </w:rPr>
        <w:tab/>
        <w:t>Załącznik nr 3 -  Umowa</w:t>
      </w:r>
    </w:p>
    <w:p w:rsidR="00755433" w:rsidRPr="0016028A" w:rsidRDefault="00755433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F96AF3" w:rsidRDefault="0030484B" w:rsidP="00354237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0484B" w:rsidRPr="0016028A" w:rsidRDefault="0030484B" w:rsidP="002A5FC9">
      <w:pPr>
        <w:rPr>
          <w:rFonts w:cs="Arial"/>
          <w:sz w:val="20"/>
          <w:szCs w:val="20"/>
        </w:rPr>
      </w:pPr>
    </w:p>
    <w:p w:rsidR="00370615" w:rsidRDefault="0030484B" w:rsidP="00370615">
      <w:pPr>
        <w:autoSpaceDE w:val="0"/>
        <w:autoSpaceDN w:val="0"/>
        <w:adjustRightInd w:val="0"/>
        <w:ind w:left="5664"/>
        <w:jc w:val="center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        </w:t>
      </w:r>
      <w:r w:rsidR="009F6A93">
        <w:rPr>
          <w:rFonts w:cs="Arial"/>
          <w:color w:val="000000"/>
          <w:sz w:val="20"/>
          <w:szCs w:val="20"/>
        </w:rPr>
        <w:t xml:space="preserve">Ewelina </w:t>
      </w:r>
      <w:proofErr w:type="spellStart"/>
      <w:r w:rsidR="009F6A93">
        <w:rPr>
          <w:rFonts w:cs="Arial"/>
          <w:color w:val="000000"/>
          <w:sz w:val="20"/>
          <w:szCs w:val="20"/>
        </w:rPr>
        <w:t>Lulińska</w:t>
      </w:r>
      <w:proofErr w:type="spellEnd"/>
    </w:p>
    <w:p w:rsidR="0030484B" w:rsidRPr="00AA28DD" w:rsidRDefault="00370615" w:rsidP="00AA28DD">
      <w:pPr>
        <w:autoSpaceDE w:val="0"/>
        <w:autoSpaceDN w:val="0"/>
        <w:adjustRightInd w:val="0"/>
        <w:ind w:left="5664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        </w:t>
      </w:r>
      <w:r w:rsidR="0049665D">
        <w:rPr>
          <w:rFonts w:cs="Arial"/>
          <w:color w:val="000000"/>
          <w:sz w:val="20"/>
          <w:szCs w:val="20"/>
        </w:rPr>
        <w:t xml:space="preserve">   </w:t>
      </w:r>
      <w:r w:rsidR="009F6A93">
        <w:rPr>
          <w:rFonts w:cs="Arial"/>
          <w:color w:val="000000"/>
          <w:sz w:val="20"/>
          <w:szCs w:val="20"/>
        </w:rPr>
        <w:t xml:space="preserve">    Dyrektor</w:t>
      </w:r>
      <w:r>
        <w:rPr>
          <w:rFonts w:cs="Arial"/>
          <w:color w:val="000000"/>
          <w:sz w:val="20"/>
          <w:szCs w:val="20"/>
        </w:rPr>
        <w:t xml:space="preserve"> Ośrodka</w:t>
      </w:r>
      <w:r w:rsidR="0030484B" w:rsidRPr="0016028A">
        <w:rPr>
          <w:rFonts w:cs="Arial"/>
          <w:color w:val="000000"/>
          <w:sz w:val="20"/>
          <w:szCs w:val="20"/>
        </w:rPr>
        <w:tab/>
      </w:r>
    </w:p>
    <w:sectPr w:rsidR="0030484B" w:rsidRPr="00AA28DD" w:rsidSect="00AA2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A9" w:rsidRDefault="00B543A9">
      <w:r>
        <w:separator/>
      </w:r>
    </w:p>
  </w:endnote>
  <w:endnote w:type="continuationSeparator" w:id="0">
    <w:p w:rsidR="00B543A9" w:rsidRDefault="00B5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Pr="00124D4A" w:rsidRDefault="0030484B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Pr="00B01F08" w:rsidRDefault="0030484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A9" w:rsidRDefault="00B543A9">
      <w:r>
        <w:separator/>
      </w:r>
    </w:p>
  </w:footnote>
  <w:footnote w:type="continuationSeparator" w:id="0">
    <w:p w:rsidR="00B543A9" w:rsidRDefault="00B54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F14"/>
    <w:multiLevelType w:val="hybridMultilevel"/>
    <w:tmpl w:val="594E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986DAC"/>
    <w:multiLevelType w:val="hybridMultilevel"/>
    <w:tmpl w:val="A9AE04DE"/>
    <w:lvl w:ilvl="0" w:tplc="AFE224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731320"/>
    <w:multiLevelType w:val="hybridMultilevel"/>
    <w:tmpl w:val="D69E2A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7F0E"/>
    <w:multiLevelType w:val="hybridMultilevel"/>
    <w:tmpl w:val="0D1A0BF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E62710"/>
    <w:multiLevelType w:val="hybridMultilevel"/>
    <w:tmpl w:val="6DD63834"/>
    <w:lvl w:ilvl="0" w:tplc="3E78D6DA">
      <w:start w:val="8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7385C08"/>
    <w:multiLevelType w:val="hybridMultilevel"/>
    <w:tmpl w:val="3D1A9D6E"/>
    <w:lvl w:ilvl="0" w:tplc="4D4A9FEA">
      <w:start w:val="7"/>
      <w:numFmt w:val="upperRoman"/>
      <w:lvlText w:val="%1."/>
      <w:lvlJc w:val="left"/>
      <w:pPr>
        <w:ind w:left="79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6" w15:restartNumberingAfterBreak="0">
    <w:nsid w:val="2B8372DD"/>
    <w:multiLevelType w:val="hybridMultilevel"/>
    <w:tmpl w:val="8CD076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254958"/>
    <w:multiLevelType w:val="hybridMultilevel"/>
    <w:tmpl w:val="403814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F26DCB"/>
    <w:multiLevelType w:val="hybridMultilevel"/>
    <w:tmpl w:val="86AE374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DF141F"/>
    <w:multiLevelType w:val="hybridMultilevel"/>
    <w:tmpl w:val="5600AA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D6C0A"/>
    <w:multiLevelType w:val="hybridMultilevel"/>
    <w:tmpl w:val="2D8A703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5D2713A"/>
    <w:multiLevelType w:val="hybridMultilevel"/>
    <w:tmpl w:val="AE3831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CC65B5"/>
    <w:multiLevelType w:val="hybridMultilevel"/>
    <w:tmpl w:val="8E20FEE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66D38"/>
    <w:multiLevelType w:val="hybridMultilevel"/>
    <w:tmpl w:val="ABBE069A"/>
    <w:lvl w:ilvl="0" w:tplc="E956235A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1C6CC7"/>
    <w:multiLevelType w:val="hybridMultilevel"/>
    <w:tmpl w:val="BAC246E4"/>
    <w:lvl w:ilvl="0" w:tplc="8C4A875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EE1DF9"/>
    <w:multiLevelType w:val="hybridMultilevel"/>
    <w:tmpl w:val="14F678C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5D6682A"/>
    <w:multiLevelType w:val="hybridMultilevel"/>
    <w:tmpl w:val="BF76A534"/>
    <w:lvl w:ilvl="0" w:tplc="8E28F5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C82427"/>
    <w:multiLevelType w:val="hybridMultilevel"/>
    <w:tmpl w:val="DDF49D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12771F"/>
    <w:multiLevelType w:val="hybridMultilevel"/>
    <w:tmpl w:val="4D2C0CB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DA922B7"/>
    <w:multiLevelType w:val="hybridMultilevel"/>
    <w:tmpl w:val="0A3E4234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1E59E4"/>
    <w:multiLevelType w:val="hybridMultilevel"/>
    <w:tmpl w:val="82DC9E84"/>
    <w:lvl w:ilvl="0" w:tplc="9ED272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BA31F3"/>
    <w:multiLevelType w:val="hybridMultilevel"/>
    <w:tmpl w:val="2BE438C6"/>
    <w:lvl w:ilvl="0" w:tplc="92E84BB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CB0BF5"/>
    <w:multiLevelType w:val="hybridMultilevel"/>
    <w:tmpl w:val="D67E34C6"/>
    <w:lvl w:ilvl="0" w:tplc="43A8E1E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3" w15:restartNumberingAfterBreak="0">
    <w:nsid w:val="7BAF3E29"/>
    <w:multiLevelType w:val="hybridMultilevel"/>
    <w:tmpl w:val="B810E3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6"/>
  </w:num>
  <w:num w:numId="5">
    <w:abstractNumId w:val="21"/>
  </w:num>
  <w:num w:numId="6">
    <w:abstractNumId w:val="1"/>
  </w:num>
  <w:num w:numId="7">
    <w:abstractNumId w:val="22"/>
  </w:num>
  <w:num w:numId="8">
    <w:abstractNumId w:val="19"/>
  </w:num>
  <w:num w:numId="9">
    <w:abstractNumId w:val="3"/>
  </w:num>
  <w:num w:numId="10">
    <w:abstractNumId w:val="11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5"/>
  </w:num>
  <w:num w:numId="16">
    <w:abstractNumId w:val="13"/>
  </w:num>
  <w:num w:numId="17">
    <w:abstractNumId w:val="4"/>
  </w:num>
  <w:num w:numId="18">
    <w:abstractNumId w:val="23"/>
  </w:num>
  <w:num w:numId="19">
    <w:abstractNumId w:val="10"/>
  </w:num>
  <w:num w:numId="20">
    <w:abstractNumId w:val="15"/>
  </w:num>
  <w:num w:numId="21">
    <w:abstractNumId w:val="9"/>
  </w:num>
  <w:num w:numId="22">
    <w:abstractNumId w:val="8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50"/>
    <w:rsid w:val="00050516"/>
    <w:rsid w:val="00061F20"/>
    <w:rsid w:val="00080D83"/>
    <w:rsid w:val="00090B6C"/>
    <w:rsid w:val="000A51D2"/>
    <w:rsid w:val="000D283E"/>
    <w:rsid w:val="00100DBB"/>
    <w:rsid w:val="00105877"/>
    <w:rsid w:val="00115CA8"/>
    <w:rsid w:val="00123F51"/>
    <w:rsid w:val="00124D4A"/>
    <w:rsid w:val="00130B23"/>
    <w:rsid w:val="0015094F"/>
    <w:rsid w:val="00155466"/>
    <w:rsid w:val="0016028A"/>
    <w:rsid w:val="0016303A"/>
    <w:rsid w:val="0018703D"/>
    <w:rsid w:val="00193550"/>
    <w:rsid w:val="001B210F"/>
    <w:rsid w:val="001D391C"/>
    <w:rsid w:val="001D6689"/>
    <w:rsid w:val="001D7AFA"/>
    <w:rsid w:val="001F23A0"/>
    <w:rsid w:val="00202DDA"/>
    <w:rsid w:val="002205C6"/>
    <w:rsid w:val="00231288"/>
    <w:rsid w:val="00232BC5"/>
    <w:rsid w:val="0024060A"/>
    <w:rsid w:val="00241C1F"/>
    <w:rsid w:val="002425AE"/>
    <w:rsid w:val="0025218A"/>
    <w:rsid w:val="0027134E"/>
    <w:rsid w:val="00274B5E"/>
    <w:rsid w:val="0028542A"/>
    <w:rsid w:val="002A5FC9"/>
    <w:rsid w:val="002C6347"/>
    <w:rsid w:val="0030484B"/>
    <w:rsid w:val="003049EC"/>
    <w:rsid w:val="00320AAC"/>
    <w:rsid w:val="003216F7"/>
    <w:rsid w:val="00323DAB"/>
    <w:rsid w:val="00325198"/>
    <w:rsid w:val="0033570B"/>
    <w:rsid w:val="00354237"/>
    <w:rsid w:val="0035482A"/>
    <w:rsid w:val="003619F2"/>
    <w:rsid w:val="00365820"/>
    <w:rsid w:val="00370615"/>
    <w:rsid w:val="00376D2A"/>
    <w:rsid w:val="003B24DF"/>
    <w:rsid w:val="003C554F"/>
    <w:rsid w:val="003F7E6D"/>
    <w:rsid w:val="0040149C"/>
    <w:rsid w:val="00403F83"/>
    <w:rsid w:val="00414478"/>
    <w:rsid w:val="004365E7"/>
    <w:rsid w:val="00454D90"/>
    <w:rsid w:val="0045648B"/>
    <w:rsid w:val="004668F0"/>
    <w:rsid w:val="004861BD"/>
    <w:rsid w:val="00492BD3"/>
    <w:rsid w:val="0049665D"/>
    <w:rsid w:val="004B70BD"/>
    <w:rsid w:val="004C4D22"/>
    <w:rsid w:val="004D1BBA"/>
    <w:rsid w:val="004F2FA5"/>
    <w:rsid w:val="004F5ECF"/>
    <w:rsid w:val="0052111D"/>
    <w:rsid w:val="00537F26"/>
    <w:rsid w:val="0054688F"/>
    <w:rsid w:val="00546EF1"/>
    <w:rsid w:val="00555D70"/>
    <w:rsid w:val="0056759E"/>
    <w:rsid w:val="005760A9"/>
    <w:rsid w:val="00594464"/>
    <w:rsid w:val="005967F7"/>
    <w:rsid w:val="005A0BC7"/>
    <w:rsid w:val="005B47B9"/>
    <w:rsid w:val="005C63DD"/>
    <w:rsid w:val="005F2A54"/>
    <w:rsid w:val="00604C62"/>
    <w:rsid w:val="006125E1"/>
    <w:rsid w:val="0061711E"/>
    <w:rsid w:val="006177FE"/>
    <w:rsid w:val="00621F12"/>
    <w:rsid w:val="00622781"/>
    <w:rsid w:val="006251D4"/>
    <w:rsid w:val="00640BFF"/>
    <w:rsid w:val="00643568"/>
    <w:rsid w:val="00680D8B"/>
    <w:rsid w:val="00680F85"/>
    <w:rsid w:val="00690603"/>
    <w:rsid w:val="0069621B"/>
    <w:rsid w:val="006A0F4E"/>
    <w:rsid w:val="006B1E80"/>
    <w:rsid w:val="006C330F"/>
    <w:rsid w:val="006F209E"/>
    <w:rsid w:val="006F333D"/>
    <w:rsid w:val="006F6056"/>
    <w:rsid w:val="00727F94"/>
    <w:rsid w:val="007337EB"/>
    <w:rsid w:val="00745D18"/>
    <w:rsid w:val="0075335F"/>
    <w:rsid w:val="00755433"/>
    <w:rsid w:val="00776530"/>
    <w:rsid w:val="00784A1C"/>
    <w:rsid w:val="00791E8E"/>
    <w:rsid w:val="007943AA"/>
    <w:rsid w:val="007A0109"/>
    <w:rsid w:val="007B2500"/>
    <w:rsid w:val="007C27C8"/>
    <w:rsid w:val="007D3E77"/>
    <w:rsid w:val="007D61D6"/>
    <w:rsid w:val="007E1B19"/>
    <w:rsid w:val="007F3623"/>
    <w:rsid w:val="008200C4"/>
    <w:rsid w:val="00823686"/>
    <w:rsid w:val="00825430"/>
    <w:rsid w:val="00827311"/>
    <w:rsid w:val="00834BB4"/>
    <w:rsid w:val="00835187"/>
    <w:rsid w:val="00856E3A"/>
    <w:rsid w:val="0085766E"/>
    <w:rsid w:val="00885815"/>
    <w:rsid w:val="008945D9"/>
    <w:rsid w:val="008C139A"/>
    <w:rsid w:val="008C3AF9"/>
    <w:rsid w:val="008D2E80"/>
    <w:rsid w:val="008F0943"/>
    <w:rsid w:val="00910555"/>
    <w:rsid w:val="00941E4A"/>
    <w:rsid w:val="00993604"/>
    <w:rsid w:val="009D71C1"/>
    <w:rsid w:val="009E51B1"/>
    <w:rsid w:val="009F2CF0"/>
    <w:rsid w:val="009F6A93"/>
    <w:rsid w:val="00A04690"/>
    <w:rsid w:val="00A3195B"/>
    <w:rsid w:val="00A40DD3"/>
    <w:rsid w:val="00A5313B"/>
    <w:rsid w:val="00A80860"/>
    <w:rsid w:val="00A8311B"/>
    <w:rsid w:val="00AA28DD"/>
    <w:rsid w:val="00AA292B"/>
    <w:rsid w:val="00AE70E7"/>
    <w:rsid w:val="00AF6FD5"/>
    <w:rsid w:val="00B01F08"/>
    <w:rsid w:val="00B16E8F"/>
    <w:rsid w:val="00B30401"/>
    <w:rsid w:val="00B543A9"/>
    <w:rsid w:val="00B5775C"/>
    <w:rsid w:val="00B6637D"/>
    <w:rsid w:val="00B850AC"/>
    <w:rsid w:val="00B87759"/>
    <w:rsid w:val="00B95A32"/>
    <w:rsid w:val="00BB76D0"/>
    <w:rsid w:val="00BC1CDD"/>
    <w:rsid w:val="00BC363C"/>
    <w:rsid w:val="00BE7394"/>
    <w:rsid w:val="00C00169"/>
    <w:rsid w:val="00C03CED"/>
    <w:rsid w:val="00C1352D"/>
    <w:rsid w:val="00C27E65"/>
    <w:rsid w:val="00C419E9"/>
    <w:rsid w:val="00C42E7D"/>
    <w:rsid w:val="00C62C24"/>
    <w:rsid w:val="00C635B6"/>
    <w:rsid w:val="00CA20F9"/>
    <w:rsid w:val="00CA293B"/>
    <w:rsid w:val="00CA682E"/>
    <w:rsid w:val="00CC1128"/>
    <w:rsid w:val="00CC263D"/>
    <w:rsid w:val="00CC3EE8"/>
    <w:rsid w:val="00CE005B"/>
    <w:rsid w:val="00CE47D9"/>
    <w:rsid w:val="00CE6698"/>
    <w:rsid w:val="00CF1A4A"/>
    <w:rsid w:val="00CF3CA0"/>
    <w:rsid w:val="00D0361A"/>
    <w:rsid w:val="00D04999"/>
    <w:rsid w:val="00D06DDF"/>
    <w:rsid w:val="00D159FD"/>
    <w:rsid w:val="00D17C15"/>
    <w:rsid w:val="00D26AC8"/>
    <w:rsid w:val="00D30ADD"/>
    <w:rsid w:val="00D332AA"/>
    <w:rsid w:val="00D43052"/>
    <w:rsid w:val="00D43A0D"/>
    <w:rsid w:val="00D46867"/>
    <w:rsid w:val="00D526F3"/>
    <w:rsid w:val="00D67A43"/>
    <w:rsid w:val="00DA2CB6"/>
    <w:rsid w:val="00DC3B4A"/>
    <w:rsid w:val="00DC733E"/>
    <w:rsid w:val="00DF50F5"/>
    <w:rsid w:val="00DF57BE"/>
    <w:rsid w:val="00E06319"/>
    <w:rsid w:val="00E06500"/>
    <w:rsid w:val="00E43FBB"/>
    <w:rsid w:val="00E57060"/>
    <w:rsid w:val="00E6691F"/>
    <w:rsid w:val="00E87616"/>
    <w:rsid w:val="00E91AA2"/>
    <w:rsid w:val="00E92047"/>
    <w:rsid w:val="00E9254E"/>
    <w:rsid w:val="00E94252"/>
    <w:rsid w:val="00EA5C16"/>
    <w:rsid w:val="00EE7C35"/>
    <w:rsid w:val="00EF000D"/>
    <w:rsid w:val="00F34E70"/>
    <w:rsid w:val="00F42A69"/>
    <w:rsid w:val="00F545A3"/>
    <w:rsid w:val="00F67BFF"/>
    <w:rsid w:val="00F7460C"/>
    <w:rsid w:val="00F830B3"/>
    <w:rsid w:val="00F96AF3"/>
    <w:rsid w:val="00FA3165"/>
    <w:rsid w:val="00FB1F50"/>
    <w:rsid w:val="00FB5706"/>
    <w:rsid w:val="00FB663E"/>
    <w:rsid w:val="00F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29EE3"/>
  <w15:docId w15:val="{AA944EC0-5171-4F75-B4E3-4F7AD449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7B9"/>
    <w:rPr>
      <w:rFonts w:ascii="Arial" w:hAnsi="Arial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5FC9"/>
    <w:pPr>
      <w:keepNext/>
      <w:autoSpaceDE w:val="0"/>
      <w:autoSpaceDN w:val="0"/>
      <w:adjustRightInd w:val="0"/>
      <w:outlineLvl w:val="4"/>
    </w:pPr>
    <w:rPr>
      <w:rFonts w:cs="Arial"/>
      <w:b/>
      <w:bCs/>
      <w:color w:val="00000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5FC9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2A5FC9"/>
    <w:rPr>
      <w:rFonts w:ascii="Arial" w:hAnsi="Arial" w:cs="Arial"/>
      <w:b/>
      <w:bCs/>
      <w:color w:val="000000"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A5FC9"/>
    <w:rPr>
      <w:rFonts w:ascii="Arial" w:hAnsi="Arial" w:cs="Arial"/>
      <w:b/>
      <w:bCs/>
      <w:color w:val="000000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5368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5368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7F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A5FC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6028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osw2wejhero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iwajek\Downloads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</TotalTime>
  <Pages>3</Pages>
  <Words>1342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 Nr 2 dla Niesłyszących i Słabosłyszących w Wejherowie</vt:lpstr>
    </vt:vector>
  </TitlesOfParts>
  <Company>UMWP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 Nr 2 dla Niesłyszących i Słabosłyszących w Wejherowie</dc:title>
  <dc:creator>Naliwajek Iwona</dc:creator>
  <cp:lastModifiedBy>Iwona Pietrowska</cp:lastModifiedBy>
  <cp:revision>4</cp:revision>
  <cp:lastPrinted>2020-09-14T06:02:00Z</cp:lastPrinted>
  <dcterms:created xsi:type="dcterms:W3CDTF">2023-08-08T08:29:00Z</dcterms:created>
  <dcterms:modified xsi:type="dcterms:W3CDTF">2023-08-21T08:22:00Z</dcterms:modified>
</cp:coreProperties>
</file>