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84B" w:rsidRPr="0016028A" w:rsidRDefault="0030484B" w:rsidP="002A5FC9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 w:rsidRPr="0016028A">
        <w:rPr>
          <w:rFonts w:cs="Arial"/>
          <w:color w:val="000000"/>
          <w:sz w:val="20"/>
          <w:szCs w:val="20"/>
        </w:rPr>
        <w:t>OSW Nr 2 dla Niesłyszących i Słabosłyszących w Wejherowie</w:t>
      </w:r>
    </w:p>
    <w:p w:rsidR="0030484B" w:rsidRPr="0016028A" w:rsidRDefault="00370615" w:rsidP="002A5FC9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ul. Sobieskiego 277c</w:t>
      </w:r>
    </w:p>
    <w:p w:rsidR="0030484B" w:rsidRPr="0016028A" w:rsidRDefault="0030484B" w:rsidP="002A5FC9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 w:rsidRPr="0016028A">
        <w:rPr>
          <w:rFonts w:cs="Arial"/>
          <w:color w:val="000000"/>
          <w:sz w:val="20"/>
          <w:szCs w:val="20"/>
        </w:rPr>
        <w:t>84-200 Wejherowo</w:t>
      </w:r>
    </w:p>
    <w:p w:rsidR="0030484B" w:rsidRPr="0016028A" w:rsidRDefault="0030484B" w:rsidP="002A5FC9">
      <w:pPr>
        <w:autoSpaceDE w:val="0"/>
        <w:autoSpaceDN w:val="0"/>
        <w:adjustRightInd w:val="0"/>
        <w:ind w:left="5664"/>
        <w:rPr>
          <w:rFonts w:cs="Arial"/>
          <w:color w:val="000000"/>
          <w:sz w:val="20"/>
          <w:szCs w:val="20"/>
        </w:rPr>
      </w:pPr>
      <w:r w:rsidRPr="0016028A">
        <w:rPr>
          <w:rFonts w:cs="Arial"/>
          <w:color w:val="000000"/>
          <w:sz w:val="20"/>
          <w:szCs w:val="20"/>
        </w:rPr>
        <w:t xml:space="preserve"> </w:t>
      </w:r>
      <w:r w:rsidRPr="0016028A">
        <w:rPr>
          <w:rFonts w:cs="Arial"/>
          <w:color w:val="000000"/>
          <w:sz w:val="20"/>
          <w:szCs w:val="20"/>
        </w:rPr>
        <w:tab/>
      </w:r>
    </w:p>
    <w:p w:rsidR="0030484B" w:rsidRDefault="0030484B" w:rsidP="00370615">
      <w:pPr>
        <w:autoSpaceDE w:val="0"/>
        <w:autoSpaceDN w:val="0"/>
        <w:adjustRightInd w:val="0"/>
        <w:rPr>
          <w:rFonts w:cs="Arial"/>
          <w:color w:val="343E4B"/>
          <w:sz w:val="20"/>
          <w:szCs w:val="20"/>
          <w:u w:val="single"/>
          <w:shd w:val="clear" w:color="auto" w:fill="FFFFFF"/>
        </w:rPr>
      </w:pPr>
      <w:r w:rsidRPr="0016028A">
        <w:rPr>
          <w:rFonts w:cs="Arial"/>
          <w:color w:val="000000"/>
          <w:sz w:val="20"/>
          <w:szCs w:val="20"/>
        </w:rPr>
        <w:t xml:space="preserve">email: </w:t>
      </w:r>
      <w:hyperlink r:id="rId7" w:history="1">
        <w:r w:rsidR="00202DDA" w:rsidRPr="00977159">
          <w:rPr>
            <w:rStyle w:val="Hipercze"/>
            <w:rFonts w:cs="Arial"/>
            <w:sz w:val="20"/>
            <w:szCs w:val="20"/>
          </w:rPr>
          <w:t>sekretariat</w:t>
        </w:r>
        <w:r w:rsidR="00202DDA" w:rsidRPr="00977159">
          <w:rPr>
            <w:rStyle w:val="Hipercze"/>
            <w:rFonts w:cs="Arial"/>
            <w:sz w:val="20"/>
            <w:szCs w:val="20"/>
            <w:shd w:val="clear" w:color="auto" w:fill="FFFFFF"/>
          </w:rPr>
          <w:t>@osw2wejherowo.pl</w:t>
        </w:r>
      </w:hyperlink>
    </w:p>
    <w:p w:rsidR="00202DDA" w:rsidRPr="00370615" w:rsidRDefault="00202DDA" w:rsidP="00370615">
      <w:pPr>
        <w:autoSpaceDE w:val="0"/>
        <w:autoSpaceDN w:val="0"/>
        <w:adjustRightInd w:val="0"/>
        <w:rPr>
          <w:sz w:val="20"/>
          <w:szCs w:val="20"/>
        </w:rPr>
      </w:pPr>
    </w:p>
    <w:p w:rsidR="0030484B" w:rsidRPr="0016028A" w:rsidRDefault="00BE3909" w:rsidP="002A5FC9">
      <w:pPr>
        <w:pStyle w:val="Nagwek5"/>
        <w:jc w:val="center"/>
        <w:rPr>
          <w:sz w:val="20"/>
        </w:rPr>
      </w:pPr>
      <w:r>
        <w:rPr>
          <w:sz w:val="20"/>
        </w:rPr>
        <w:t>Zapytanie ofertowe</w:t>
      </w:r>
    </w:p>
    <w:p w:rsidR="0030484B" w:rsidRPr="0016028A" w:rsidRDefault="0030484B" w:rsidP="002A5FC9">
      <w:pPr>
        <w:rPr>
          <w:rFonts w:cs="Arial"/>
          <w:sz w:val="20"/>
          <w:szCs w:val="20"/>
        </w:rPr>
      </w:pPr>
    </w:p>
    <w:p w:rsidR="0030484B" w:rsidRPr="0016028A" w:rsidRDefault="0030484B" w:rsidP="0016028A">
      <w:pPr>
        <w:autoSpaceDE w:val="0"/>
        <w:autoSpaceDN w:val="0"/>
        <w:adjustRightInd w:val="0"/>
        <w:rPr>
          <w:rFonts w:cs="Arial"/>
          <w:i/>
          <w:color w:val="000000"/>
          <w:sz w:val="20"/>
          <w:szCs w:val="20"/>
        </w:rPr>
      </w:pPr>
      <w:r w:rsidRPr="0016028A">
        <w:rPr>
          <w:rFonts w:cs="Arial"/>
          <w:color w:val="000000"/>
          <w:sz w:val="20"/>
          <w:szCs w:val="20"/>
        </w:rPr>
        <w:t xml:space="preserve">na </w:t>
      </w:r>
      <w:r w:rsidR="00D67AAE">
        <w:rPr>
          <w:rFonts w:cs="Arial"/>
          <w:color w:val="000000"/>
          <w:sz w:val="20"/>
          <w:szCs w:val="20"/>
        </w:rPr>
        <w:t xml:space="preserve">realizację obsługi prawnej </w:t>
      </w:r>
      <w:r w:rsidR="00425837">
        <w:rPr>
          <w:rFonts w:cs="Arial"/>
          <w:color w:val="000000"/>
          <w:sz w:val="20"/>
          <w:szCs w:val="20"/>
        </w:rPr>
        <w:t xml:space="preserve"> dla</w:t>
      </w:r>
      <w:r w:rsidR="00F34E70">
        <w:rPr>
          <w:rFonts w:cs="Arial"/>
          <w:color w:val="000000"/>
          <w:sz w:val="20"/>
          <w:szCs w:val="20"/>
        </w:rPr>
        <w:t xml:space="preserve"> OSW nr 2 dla Niesłyszących i Słabosłyszących w Wejherowie</w:t>
      </w:r>
      <w:r w:rsidR="00CE6698">
        <w:rPr>
          <w:rFonts w:cs="Arial"/>
          <w:color w:val="000000"/>
          <w:sz w:val="20"/>
          <w:szCs w:val="20"/>
        </w:rPr>
        <w:t xml:space="preserve">  </w:t>
      </w:r>
    </w:p>
    <w:p w:rsidR="0030484B" w:rsidRPr="0016028A" w:rsidRDefault="0030484B" w:rsidP="002A5FC9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</w:p>
    <w:p w:rsidR="0030484B" w:rsidRPr="0016028A" w:rsidRDefault="0030484B" w:rsidP="0018703D">
      <w:pPr>
        <w:pStyle w:val="Nagwek6"/>
        <w:numPr>
          <w:ilvl w:val="0"/>
          <w:numId w:val="6"/>
        </w:numPr>
        <w:ind w:left="426" w:hanging="437"/>
      </w:pPr>
      <w:r>
        <w:t>Zamawiający</w:t>
      </w:r>
    </w:p>
    <w:p w:rsidR="00370615" w:rsidRDefault="00370615" w:rsidP="002A5FC9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Województwo Pomorskie</w:t>
      </w:r>
    </w:p>
    <w:p w:rsidR="00370615" w:rsidRDefault="00370615" w:rsidP="002A5FC9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Ul. Okopowa 21/27</w:t>
      </w:r>
    </w:p>
    <w:p w:rsidR="00370615" w:rsidRDefault="00370615" w:rsidP="002A5FC9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80-810 Gdańsk</w:t>
      </w:r>
    </w:p>
    <w:p w:rsidR="00370615" w:rsidRDefault="00370615" w:rsidP="002A5FC9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NIP: 583-31-63-786</w:t>
      </w:r>
    </w:p>
    <w:p w:rsidR="00370615" w:rsidRDefault="00370615" w:rsidP="002A5FC9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</w:p>
    <w:p w:rsidR="0030484B" w:rsidRPr="0016028A" w:rsidRDefault="0030484B" w:rsidP="002A5FC9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 w:rsidRPr="0016028A">
        <w:rPr>
          <w:rFonts w:cs="Arial"/>
          <w:color w:val="000000"/>
          <w:sz w:val="20"/>
          <w:szCs w:val="20"/>
        </w:rPr>
        <w:t>Ośrodek Szkolno-Wychowawczy Nr 2 dla Niesłyszących i Słabosłyszących</w:t>
      </w:r>
    </w:p>
    <w:p w:rsidR="0030484B" w:rsidRPr="0016028A" w:rsidRDefault="0030484B" w:rsidP="002A5FC9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 w:rsidRPr="0016028A">
        <w:rPr>
          <w:rFonts w:cs="Arial"/>
          <w:color w:val="000000"/>
          <w:sz w:val="20"/>
          <w:szCs w:val="20"/>
        </w:rPr>
        <w:t>ul.  Sobieskiego  27</w:t>
      </w:r>
      <w:r w:rsidR="00370615">
        <w:rPr>
          <w:rFonts w:cs="Arial"/>
          <w:color w:val="000000"/>
          <w:sz w:val="20"/>
          <w:szCs w:val="20"/>
        </w:rPr>
        <w:t>7c</w:t>
      </w:r>
      <w:r w:rsidRPr="0016028A">
        <w:rPr>
          <w:rFonts w:cs="Arial"/>
          <w:color w:val="000000"/>
          <w:sz w:val="20"/>
          <w:szCs w:val="20"/>
        </w:rPr>
        <w:t>, 84-200 Wejherowo</w:t>
      </w:r>
    </w:p>
    <w:p w:rsidR="004668F0" w:rsidRPr="0016028A" w:rsidRDefault="004668F0" w:rsidP="002A5FC9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</w:p>
    <w:p w:rsidR="00BE3909" w:rsidRDefault="0030484B" w:rsidP="00E43FBB">
      <w:pPr>
        <w:pStyle w:val="Nagwek6"/>
      </w:pPr>
      <w:r w:rsidRPr="0016028A">
        <w:t>I</w:t>
      </w:r>
      <w:r>
        <w:t>I</w:t>
      </w:r>
      <w:r w:rsidRPr="0016028A">
        <w:t xml:space="preserve">. </w:t>
      </w:r>
      <w:r>
        <w:t>Opis przedmiotu zamówienia</w:t>
      </w:r>
      <w:r w:rsidR="00E43FBB">
        <w:t xml:space="preserve"> :</w:t>
      </w:r>
      <w:r w:rsidR="00370615">
        <w:t xml:space="preserve"> </w:t>
      </w:r>
    </w:p>
    <w:p w:rsidR="00050516" w:rsidRPr="00BE3909" w:rsidRDefault="00BE3909" w:rsidP="00E43FBB">
      <w:pPr>
        <w:pStyle w:val="Nagwek6"/>
        <w:rPr>
          <w:b w:val="0"/>
        </w:rPr>
      </w:pPr>
      <w:r>
        <w:rPr>
          <w:b w:val="0"/>
        </w:rPr>
        <w:t xml:space="preserve">Przedmiotem zamówienia jest </w:t>
      </w:r>
      <w:r w:rsidR="004773E2">
        <w:rPr>
          <w:b w:val="0"/>
        </w:rPr>
        <w:t xml:space="preserve">realizacja obsługi prawnej </w:t>
      </w:r>
      <w:r>
        <w:rPr>
          <w:b w:val="0"/>
        </w:rPr>
        <w:t>dla OSW nr 2 dla</w:t>
      </w:r>
      <w:r w:rsidR="004773E2">
        <w:rPr>
          <w:b w:val="0"/>
        </w:rPr>
        <w:t xml:space="preserve"> Niesłyszących i Słabosłyszących</w:t>
      </w:r>
      <w:r>
        <w:rPr>
          <w:b w:val="0"/>
        </w:rPr>
        <w:t xml:space="preserve">. </w:t>
      </w:r>
      <w:r w:rsidR="004773E2">
        <w:rPr>
          <w:b w:val="0"/>
        </w:rPr>
        <w:t xml:space="preserve">Szczegółowy opis zamówienia znajduje się w </w:t>
      </w:r>
      <w:r>
        <w:rPr>
          <w:b w:val="0"/>
        </w:rPr>
        <w:t>załączni</w:t>
      </w:r>
      <w:r w:rsidR="004773E2">
        <w:rPr>
          <w:b w:val="0"/>
        </w:rPr>
        <w:t>k nr 1</w:t>
      </w:r>
      <w:r>
        <w:rPr>
          <w:b w:val="0"/>
        </w:rPr>
        <w:t xml:space="preserve"> do zapytania ofertowego. </w:t>
      </w:r>
    </w:p>
    <w:p w:rsidR="0030484B" w:rsidRDefault="0030484B" w:rsidP="002A5FC9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</w:p>
    <w:p w:rsidR="0030484B" w:rsidRPr="00D332AA" w:rsidRDefault="0012039B" w:rsidP="0012039B">
      <w:pPr>
        <w:autoSpaceDE w:val="0"/>
        <w:autoSpaceDN w:val="0"/>
        <w:adjustRightInd w:val="0"/>
        <w:rPr>
          <w:rFonts w:cs="Arial"/>
          <w:b/>
          <w:color w:val="000000"/>
          <w:sz w:val="20"/>
          <w:szCs w:val="20"/>
        </w:rPr>
      </w:pPr>
      <w:r>
        <w:rPr>
          <w:rFonts w:cs="Arial"/>
          <w:b/>
          <w:color w:val="000000"/>
          <w:sz w:val="20"/>
          <w:szCs w:val="20"/>
        </w:rPr>
        <w:t>III</w:t>
      </w:r>
      <w:r w:rsidR="0030484B" w:rsidRPr="00D332AA">
        <w:rPr>
          <w:rFonts w:cs="Arial"/>
          <w:b/>
          <w:color w:val="000000"/>
          <w:sz w:val="20"/>
          <w:szCs w:val="20"/>
        </w:rPr>
        <w:t>. Sposób przygotowania oferty</w:t>
      </w:r>
    </w:p>
    <w:p w:rsidR="0030484B" w:rsidRPr="0016028A" w:rsidRDefault="00050516" w:rsidP="002A5FC9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1</w:t>
      </w:r>
      <w:r w:rsidR="0030484B" w:rsidRPr="0016028A">
        <w:rPr>
          <w:rFonts w:cs="Arial"/>
          <w:color w:val="000000"/>
          <w:sz w:val="20"/>
          <w:szCs w:val="20"/>
        </w:rPr>
        <w:t>. Nie dopuszcza się składania ofert częściowych ani wariantowych.</w:t>
      </w:r>
    </w:p>
    <w:p w:rsidR="0030484B" w:rsidRPr="0016028A" w:rsidRDefault="00050516" w:rsidP="002A5FC9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2</w:t>
      </w:r>
      <w:r w:rsidR="0030484B" w:rsidRPr="0016028A">
        <w:rPr>
          <w:rFonts w:cs="Arial"/>
          <w:color w:val="000000"/>
          <w:sz w:val="20"/>
          <w:szCs w:val="20"/>
        </w:rPr>
        <w:t>. Ofertę sporządza się w języku polskim.</w:t>
      </w:r>
    </w:p>
    <w:p w:rsidR="0030484B" w:rsidRPr="0016028A" w:rsidRDefault="00050516" w:rsidP="002A5FC9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3</w:t>
      </w:r>
      <w:r w:rsidR="0030484B" w:rsidRPr="0016028A">
        <w:rPr>
          <w:rFonts w:cs="Arial"/>
          <w:color w:val="000000"/>
          <w:sz w:val="20"/>
          <w:szCs w:val="20"/>
        </w:rPr>
        <w:t xml:space="preserve">. Oferta </w:t>
      </w:r>
      <w:r w:rsidR="0012039B">
        <w:rPr>
          <w:rFonts w:cs="Arial"/>
          <w:color w:val="000000"/>
          <w:sz w:val="20"/>
          <w:szCs w:val="20"/>
        </w:rPr>
        <w:t xml:space="preserve">powinna być </w:t>
      </w:r>
      <w:r w:rsidR="0030484B" w:rsidRPr="0016028A">
        <w:rPr>
          <w:rFonts w:cs="Arial"/>
          <w:color w:val="000000"/>
          <w:sz w:val="20"/>
          <w:szCs w:val="20"/>
        </w:rPr>
        <w:t xml:space="preserve">podpisana przez osobę/osoby upoważnione do reprezentowania </w:t>
      </w:r>
      <w:r w:rsidR="0012039B">
        <w:rPr>
          <w:rFonts w:cs="Arial"/>
          <w:color w:val="000000"/>
          <w:sz w:val="20"/>
          <w:szCs w:val="20"/>
        </w:rPr>
        <w:t xml:space="preserve"> wykonawcy</w:t>
      </w:r>
      <w:r w:rsidR="0030484B" w:rsidRPr="0016028A">
        <w:rPr>
          <w:rFonts w:cs="Arial"/>
          <w:color w:val="000000"/>
          <w:sz w:val="20"/>
          <w:szCs w:val="20"/>
        </w:rPr>
        <w:t>.</w:t>
      </w:r>
    </w:p>
    <w:p w:rsidR="0030484B" w:rsidRDefault="00050516" w:rsidP="002A5FC9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4</w:t>
      </w:r>
      <w:r w:rsidR="0030484B" w:rsidRPr="0016028A">
        <w:rPr>
          <w:rFonts w:cs="Arial"/>
          <w:color w:val="000000"/>
          <w:sz w:val="20"/>
          <w:szCs w:val="20"/>
        </w:rPr>
        <w:t>. Wykonawca ponosi koszty związane z przygotowaniem i złożeniem ofert</w:t>
      </w:r>
      <w:r w:rsidR="0012039B">
        <w:rPr>
          <w:rFonts w:cs="Arial"/>
          <w:color w:val="000000"/>
          <w:sz w:val="20"/>
          <w:szCs w:val="20"/>
        </w:rPr>
        <w:t>y</w:t>
      </w:r>
      <w:r w:rsidR="0030484B" w:rsidRPr="0016028A">
        <w:rPr>
          <w:rFonts w:cs="Arial"/>
          <w:color w:val="000000"/>
          <w:sz w:val="20"/>
          <w:szCs w:val="20"/>
        </w:rPr>
        <w:t>.</w:t>
      </w:r>
    </w:p>
    <w:p w:rsidR="00BE3909" w:rsidRDefault="00BE3909" w:rsidP="002A5FC9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</w:p>
    <w:p w:rsidR="00BE3909" w:rsidRDefault="0012039B" w:rsidP="002A5FC9">
      <w:pPr>
        <w:autoSpaceDE w:val="0"/>
        <w:autoSpaceDN w:val="0"/>
        <w:adjustRightInd w:val="0"/>
        <w:rPr>
          <w:rFonts w:cs="Arial"/>
          <w:b/>
          <w:color w:val="000000"/>
          <w:sz w:val="20"/>
          <w:szCs w:val="20"/>
        </w:rPr>
      </w:pPr>
      <w:r>
        <w:rPr>
          <w:rFonts w:cs="Arial"/>
          <w:b/>
          <w:color w:val="000000"/>
          <w:sz w:val="20"/>
          <w:szCs w:val="20"/>
        </w:rPr>
        <w:t>I</w:t>
      </w:r>
      <w:r w:rsidR="00BE3909" w:rsidRPr="00783D33">
        <w:rPr>
          <w:rFonts w:cs="Arial"/>
          <w:b/>
          <w:color w:val="000000"/>
          <w:sz w:val="20"/>
          <w:szCs w:val="20"/>
        </w:rPr>
        <w:t xml:space="preserve">V. Warunki realizacji </w:t>
      </w:r>
      <w:r w:rsidR="00290F88">
        <w:rPr>
          <w:rFonts w:cs="Arial"/>
          <w:b/>
          <w:color w:val="000000"/>
          <w:sz w:val="20"/>
          <w:szCs w:val="20"/>
        </w:rPr>
        <w:t>usługi</w:t>
      </w:r>
      <w:r w:rsidR="00BE3909" w:rsidRPr="00783D33">
        <w:rPr>
          <w:rFonts w:cs="Arial"/>
          <w:b/>
          <w:color w:val="000000"/>
          <w:sz w:val="20"/>
          <w:szCs w:val="20"/>
        </w:rPr>
        <w:t>:</w:t>
      </w:r>
    </w:p>
    <w:p w:rsidR="0012039B" w:rsidRPr="00783D33" w:rsidRDefault="0012039B" w:rsidP="002A5FC9">
      <w:pPr>
        <w:autoSpaceDE w:val="0"/>
        <w:autoSpaceDN w:val="0"/>
        <w:adjustRightInd w:val="0"/>
        <w:rPr>
          <w:rFonts w:cs="Arial"/>
          <w:b/>
          <w:color w:val="000000"/>
          <w:sz w:val="20"/>
          <w:szCs w:val="20"/>
        </w:rPr>
      </w:pPr>
      <w:r>
        <w:rPr>
          <w:rFonts w:cs="Arial"/>
          <w:b/>
          <w:color w:val="000000"/>
          <w:sz w:val="20"/>
          <w:szCs w:val="20"/>
        </w:rPr>
        <w:t>Zgodnie z załącznikiem nr 1 oraz wzorem umowy (</w:t>
      </w:r>
      <w:r w:rsidR="00796711">
        <w:rPr>
          <w:rFonts w:cs="Arial"/>
          <w:b/>
          <w:color w:val="000000"/>
          <w:sz w:val="20"/>
          <w:szCs w:val="20"/>
        </w:rPr>
        <w:t>załączn</w:t>
      </w:r>
      <w:r>
        <w:rPr>
          <w:rFonts w:cs="Arial"/>
          <w:b/>
          <w:color w:val="000000"/>
          <w:sz w:val="20"/>
          <w:szCs w:val="20"/>
        </w:rPr>
        <w:t>ik nr 3)</w:t>
      </w:r>
    </w:p>
    <w:p w:rsidR="000607FE" w:rsidRDefault="000607FE" w:rsidP="002A5FC9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</w:p>
    <w:p w:rsidR="000607FE" w:rsidRPr="00783D33" w:rsidRDefault="000607FE" w:rsidP="002A5FC9">
      <w:pPr>
        <w:autoSpaceDE w:val="0"/>
        <w:autoSpaceDN w:val="0"/>
        <w:adjustRightInd w:val="0"/>
        <w:rPr>
          <w:rFonts w:cs="Arial"/>
          <w:b/>
          <w:color w:val="000000"/>
          <w:sz w:val="20"/>
          <w:szCs w:val="20"/>
        </w:rPr>
      </w:pPr>
      <w:r w:rsidRPr="00783D33">
        <w:rPr>
          <w:rFonts w:cs="Arial"/>
          <w:b/>
          <w:color w:val="000000"/>
          <w:sz w:val="20"/>
          <w:szCs w:val="20"/>
        </w:rPr>
        <w:t>V. Opis warunków udziału w postępowaniu</w:t>
      </w:r>
    </w:p>
    <w:p w:rsidR="001111B1" w:rsidRPr="00645924" w:rsidRDefault="000370DD" w:rsidP="00645924">
      <w:pPr>
        <w:pStyle w:val="Akapitzlist"/>
        <w:numPr>
          <w:ilvl w:val="0"/>
          <w:numId w:val="29"/>
        </w:num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 w:rsidRPr="00645924">
        <w:rPr>
          <w:rFonts w:cs="Arial"/>
          <w:color w:val="000000"/>
          <w:sz w:val="20"/>
          <w:szCs w:val="20"/>
        </w:rPr>
        <w:t>O udzielenie zamówienia mogą ubiegać się Wykonawcy spełniający następujące warunki konieczne:</w:t>
      </w:r>
    </w:p>
    <w:p w:rsidR="000607FE" w:rsidRDefault="000607FE" w:rsidP="000607FE">
      <w:pPr>
        <w:pStyle w:val="Akapitzlist"/>
        <w:numPr>
          <w:ilvl w:val="0"/>
          <w:numId w:val="25"/>
        </w:num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 xml:space="preserve">Nie posiadają powiązań z Zamawiającym pod względem osobowym, wynikających w szczególności pozostawania w związku małżeńskim, w stosunku pokrewieństwa lub powinowactwa w linii prostej, pokrewieństwa drugiego stopnia lub powinowactwa drugiego stopnia w linii bocznej lub w stosunku przysposobienia, opieki lub kurateli między Zamawiającym lub osobami wykonującymi w imieniu Zamawiającego czynności zawiązane z przeprowadzeniem procedury wyboru wykonawcy. </w:t>
      </w:r>
      <w:r w:rsidRPr="000607FE">
        <w:rPr>
          <w:rFonts w:cs="Arial"/>
          <w:color w:val="000000"/>
          <w:sz w:val="20"/>
          <w:szCs w:val="20"/>
        </w:rPr>
        <w:t xml:space="preserve"> </w:t>
      </w:r>
    </w:p>
    <w:p w:rsidR="001111B1" w:rsidRPr="00645924" w:rsidRDefault="000370DD" w:rsidP="00645924">
      <w:pPr>
        <w:pStyle w:val="Akapitzlist"/>
        <w:numPr>
          <w:ilvl w:val="0"/>
          <w:numId w:val="25"/>
        </w:num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 w:rsidRPr="00645924">
        <w:rPr>
          <w:rFonts w:cs="Arial"/>
          <w:color w:val="000000"/>
          <w:sz w:val="20"/>
          <w:szCs w:val="20"/>
        </w:rPr>
        <w:t>posiada</w:t>
      </w:r>
      <w:r w:rsidR="0012039B">
        <w:rPr>
          <w:rFonts w:cs="Arial"/>
          <w:color w:val="000000"/>
          <w:sz w:val="20"/>
          <w:szCs w:val="20"/>
        </w:rPr>
        <w:t>jący</w:t>
      </w:r>
      <w:r w:rsidRPr="00645924">
        <w:rPr>
          <w:rFonts w:cs="Arial"/>
          <w:color w:val="000000"/>
          <w:sz w:val="20"/>
          <w:szCs w:val="20"/>
        </w:rPr>
        <w:t xml:space="preserve"> niezbędne kwalifikacje i wiedzę do realizacji zamówienia:</w:t>
      </w:r>
    </w:p>
    <w:p w:rsidR="0012039B" w:rsidRDefault="0012039B" w:rsidP="0012039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wykonawca skieruje do realizacji zamówienia osobę spełniającą łącznie poniższe warunki:</w:t>
      </w:r>
    </w:p>
    <w:p w:rsidR="001111B1" w:rsidRPr="00645924" w:rsidRDefault="000370DD" w:rsidP="00645924">
      <w:pPr>
        <w:pStyle w:val="Akapitzlist"/>
        <w:numPr>
          <w:ilvl w:val="0"/>
          <w:numId w:val="27"/>
        </w:numPr>
        <w:tabs>
          <w:tab w:val="left" w:pos="993"/>
        </w:tabs>
        <w:jc w:val="both"/>
        <w:rPr>
          <w:rFonts w:ascii="Times New Roman" w:hAnsi="Times New Roman"/>
        </w:rPr>
      </w:pPr>
      <w:r w:rsidRPr="00645924">
        <w:rPr>
          <w:rFonts w:ascii="Times New Roman" w:hAnsi="Times New Roman"/>
        </w:rPr>
        <w:t>posiadającą tytuł zawodowy radcy prawnego lub adwokata,</w:t>
      </w:r>
    </w:p>
    <w:p w:rsidR="0012039B" w:rsidRPr="00A96B7C" w:rsidRDefault="0012039B" w:rsidP="0012039B">
      <w:pPr>
        <w:numPr>
          <w:ilvl w:val="0"/>
          <w:numId w:val="27"/>
        </w:numPr>
        <w:tabs>
          <w:tab w:val="left" w:pos="993"/>
        </w:tabs>
        <w:jc w:val="both"/>
        <w:rPr>
          <w:rFonts w:ascii="Times New Roman" w:hAnsi="Times New Roman"/>
        </w:rPr>
      </w:pPr>
      <w:r w:rsidRPr="00A96B7C">
        <w:rPr>
          <w:rFonts w:ascii="Times New Roman" w:hAnsi="Times New Roman"/>
        </w:rPr>
        <w:t>posiadającą co najmniej dwu-letnie doświadczenie w zawodzie rady prawnego lub adwokata,</w:t>
      </w:r>
    </w:p>
    <w:p w:rsidR="0012039B" w:rsidRPr="00A96B7C" w:rsidRDefault="0012039B" w:rsidP="0012039B">
      <w:pPr>
        <w:numPr>
          <w:ilvl w:val="0"/>
          <w:numId w:val="27"/>
        </w:numPr>
        <w:tabs>
          <w:tab w:val="left" w:pos="993"/>
        </w:tabs>
        <w:jc w:val="both"/>
        <w:rPr>
          <w:rFonts w:ascii="Times New Roman" w:hAnsi="Times New Roman"/>
        </w:rPr>
      </w:pPr>
      <w:r w:rsidRPr="00A96B7C">
        <w:rPr>
          <w:rFonts w:ascii="Times New Roman" w:hAnsi="Times New Roman"/>
        </w:rPr>
        <w:t xml:space="preserve">posiadającą doświadczenie w wykonywaniu obsługi prawnej jednostek sektora finansów publicznych, </w:t>
      </w:r>
    </w:p>
    <w:p w:rsidR="0012039B" w:rsidRPr="0012039B" w:rsidRDefault="0012039B" w:rsidP="0012039B">
      <w:pPr>
        <w:autoSpaceDE w:val="0"/>
        <w:autoSpaceDN w:val="0"/>
        <w:adjustRightInd w:val="0"/>
        <w:ind w:left="360"/>
        <w:rPr>
          <w:rFonts w:cs="Arial"/>
          <w:color w:val="000000"/>
          <w:sz w:val="20"/>
          <w:szCs w:val="20"/>
        </w:rPr>
      </w:pPr>
    </w:p>
    <w:p w:rsidR="0012039B" w:rsidRPr="000607FE" w:rsidRDefault="0012039B" w:rsidP="000607FE">
      <w:pPr>
        <w:pStyle w:val="Akapitzlist"/>
        <w:numPr>
          <w:ilvl w:val="0"/>
          <w:numId w:val="25"/>
        </w:num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</w:p>
    <w:p w:rsidR="00AF4A0C" w:rsidRDefault="00AF4A0C" w:rsidP="002A5FC9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 xml:space="preserve"> </w:t>
      </w:r>
    </w:p>
    <w:p w:rsidR="00AF4A0C" w:rsidRPr="00783D33" w:rsidRDefault="000607FE" w:rsidP="002A5FC9">
      <w:pPr>
        <w:autoSpaceDE w:val="0"/>
        <w:autoSpaceDN w:val="0"/>
        <w:adjustRightInd w:val="0"/>
        <w:rPr>
          <w:rFonts w:cs="Arial"/>
          <w:b/>
          <w:color w:val="000000"/>
          <w:sz w:val="20"/>
          <w:szCs w:val="20"/>
        </w:rPr>
      </w:pPr>
      <w:r w:rsidRPr="00783D33">
        <w:rPr>
          <w:rFonts w:cs="Arial"/>
          <w:b/>
          <w:color w:val="000000"/>
          <w:sz w:val="20"/>
          <w:szCs w:val="20"/>
        </w:rPr>
        <w:t xml:space="preserve">VI. Termin realizacji zamówienia: </w:t>
      </w:r>
      <w:r w:rsidR="00012DBB" w:rsidRPr="00783D33">
        <w:rPr>
          <w:rFonts w:cs="Arial"/>
          <w:b/>
          <w:color w:val="000000"/>
          <w:sz w:val="20"/>
          <w:szCs w:val="20"/>
        </w:rPr>
        <w:t xml:space="preserve">od </w:t>
      </w:r>
      <w:r w:rsidR="004773E2">
        <w:rPr>
          <w:rFonts w:cs="Arial"/>
          <w:b/>
          <w:color w:val="000000"/>
          <w:sz w:val="20"/>
          <w:szCs w:val="20"/>
        </w:rPr>
        <w:t>mar</w:t>
      </w:r>
      <w:r w:rsidR="0012039B">
        <w:rPr>
          <w:rFonts w:cs="Arial"/>
          <w:b/>
          <w:color w:val="000000"/>
          <w:sz w:val="20"/>
          <w:szCs w:val="20"/>
        </w:rPr>
        <w:t xml:space="preserve">ca </w:t>
      </w:r>
      <w:r w:rsidRPr="00783D33">
        <w:rPr>
          <w:rFonts w:cs="Arial"/>
          <w:b/>
          <w:color w:val="000000"/>
          <w:sz w:val="20"/>
          <w:szCs w:val="20"/>
        </w:rPr>
        <w:t xml:space="preserve"> 2024 do dnia 31.12.2024 r.</w:t>
      </w:r>
    </w:p>
    <w:p w:rsidR="00104CC3" w:rsidRDefault="00104CC3" w:rsidP="002A5FC9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</w:p>
    <w:p w:rsidR="00104CC3" w:rsidRPr="00783D33" w:rsidRDefault="00104CC3" w:rsidP="002A5FC9">
      <w:pPr>
        <w:autoSpaceDE w:val="0"/>
        <w:autoSpaceDN w:val="0"/>
        <w:adjustRightInd w:val="0"/>
        <w:rPr>
          <w:rFonts w:cs="Arial"/>
          <w:b/>
          <w:color w:val="000000"/>
          <w:sz w:val="20"/>
          <w:szCs w:val="20"/>
        </w:rPr>
      </w:pPr>
      <w:r w:rsidRPr="00783D33">
        <w:rPr>
          <w:rFonts w:cs="Arial"/>
          <w:b/>
          <w:color w:val="000000"/>
          <w:sz w:val="20"/>
          <w:szCs w:val="20"/>
        </w:rPr>
        <w:t>VII. Sposób przygotowania ofert</w:t>
      </w:r>
      <w:r w:rsidR="0012039B">
        <w:rPr>
          <w:rFonts w:cs="Arial"/>
          <w:b/>
          <w:color w:val="000000"/>
          <w:sz w:val="20"/>
          <w:szCs w:val="20"/>
        </w:rPr>
        <w:t>y</w:t>
      </w:r>
      <w:r w:rsidRPr="00783D33">
        <w:rPr>
          <w:rFonts w:cs="Arial"/>
          <w:b/>
          <w:color w:val="000000"/>
          <w:sz w:val="20"/>
          <w:szCs w:val="20"/>
        </w:rPr>
        <w:t>:</w:t>
      </w:r>
    </w:p>
    <w:p w:rsidR="00104CC3" w:rsidRDefault="00104CC3" w:rsidP="00104CC3">
      <w:pPr>
        <w:pStyle w:val="Akapitzlist"/>
        <w:numPr>
          <w:ilvl w:val="0"/>
          <w:numId w:val="26"/>
        </w:num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Wykonawca zobowiązany jest złożyć Formularz ofertowy, któ</w:t>
      </w:r>
      <w:r w:rsidR="004773E2">
        <w:rPr>
          <w:rFonts w:cs="Arial"/>
          <w:color w:val="000000"/>
          <w:sz w:val="20"/>
          <w:szCs w:val="20"/>
        </w:rPr>
        <w:t>rego wzór stanowi załącznik nr 2</w:t>
      </w:r>
      <w:r>
        <w:rPr>
          <w:rFonts w:cs="Arial"/>
          <w:color w:val="000000"/>
          <w:sz w:val="20"/>
          <w:szCs w:val="20"/>
        </w:rPr>
        <w:t xml:space="preserve"> do niniejszego zapytania</w:t>
      </w:r>
      <w:r w:rsidR="004773E2">
        <w:rPr>
          <w:rFonts w:cs="Arial"/>
          <w:color w:val="000000"/>
          <w:sz w:val="20"/>
          <w:szCs w:val="20"/>
        </w:rPr>
        <w:t>.</w:t>
      </w:r>
    </w:p>
    <w:p w:rsidR="00104CC3" w:rsidRDefault="00104CC3" w:rsidP="00104CC3">
      <w:pPr>
        <w:pStyle w:val="Akapitzlist"/>
        <w:numPr>
          <w:ilvl w:val="0"/>
          <w:numId w:val="26"/>
        </w:num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Zamawiający nie dopuszcza składania ofert częściowych. Oferta musi obejmować całość przedmiotu zapytania ofertowego.</w:t>
      </w:r>
    </w:p>
    <w:p w:rsidR="00104CC3" w:rsidRPr="00104CC3" w:rsidRDefault="00104CC3" w:rsidP="00104CC3">
      <w:pPr>
        <w:pStyle w:val="Akapitzlist"/>
        <w:numPr>
          <w:ilvl w:val="0"/>
          <w:numId w:val="26"/>
        </w:num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lastRenderedPageBreak/>
        <w:t>Wykonawca zobowiązany jest podać w Formularzu oferty cenę</w:t>
      </w:r>
      <w:r w:rsidR="0012039B">
        <w:rPr>
          <w:rFonts w:cs="Arial"/>
          <w:color w:val="000000"/>
          <w:sz w:val="20"/>
          <w:szCs w:val="20"/>
        </w:rPr>
        <w:t xml:space="preserve"> ryczałtową </w:t>
      </w:r>
      <w:r>
        <w:rPr>
          <w:rFonts w:cs="Arial"/>
          <w:color w:val="000000"/>
          <w:sz w:val="20"/>
          <w:szCs w:val="20"/>
        </w:rPr>
        <w:t xml:space="preserve"> </w:t>
      </w:r>
      <w:r w:rsidR="0012039B">
        <w:rPr>
          <w:rFonts w:cs="Arial"/>
          <w:color w:val="000000"/>
          <w:sz w:val="20"/>
          <w:szCs w:val="20"/>
        </w:rPr>
        <w:t xml:space="preserve">obsługi miesięcznej </w:t>
      </w:r>
      <w:r>
        <w:rPr>
          <w:rFonts w:cs="Arial"/>
          <w:color w:val="000000"/>
          <w:sz w:val="20"/>
          <w:szCs w:val="20"/>
        </w:rPr>
        <w:t>brutto (cyfrowo i słownie) w złotych polskich, z dokładnością do dwóch miejsc po przecinku.</w:t>
      </w:r>
    </w:p>
    <w:p w:rsidR="0030484B" w:rsidRPr="0016028A" w:rsidRDefault="0030484B" w:rsidP="002A5FC9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</w:p>
    <w:p w:rsidR="0030484B" w:rsidRPr="0016028A" w:rsidRDefault="00050516" w:rsidP="002A5FC9">
      <w:pPr>
        <w:pStyle w:val="Nagwek6"/>
      </w:pPr>
      <w:r>
        <w:t>V</w:t>
      </w:r>
      <w:r w:rsidR="0012039B">
        <w:t>III</w:t>
      </w:r>
      <w:r w:rsidR="0030484B" w:rsidRPr="0016028A">
        <w:t xml:space="preserve">. </w:t>
      </w:r>
      <w:r w:rsidR="0030484B">
        <w:t>Miejsce oraz termin składania ofert</w:t>
      </w:r>
    </w:p>
    <w:p w:rsidR="0030484B" w:rsidRPr="0016028A" w:rsidRDefault="0030484B" w:rsidP="002A5FC9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 w:rsidRPr="0016028A">
        <w:rPr>
          <w:rFonts w:cs="Arial"/>
          <w:color w:val="000000"/>
          <w:sz w:val="20"/>
          <w:szCs w:val="20"/>
        </w:rPr>
        <w:t>1. Oferta powinna być dostarczona osobiście do sekretariatu Ośrodka w budynku nr 7 parter</w:t>
      </w:r>
    </w:p>
    <w:p w:rsidR="0030484B" w:rsidRPr="00645924" w:rsidRDefault="0030484B" w:rsidP="002A5FC9">
      <w:pPr>
        <w:autoSpaceDE w:val="0"/>
        <w:autoSpaceDN w:val="0"/>
        <w:adjustRightInd w:val="0"/>
        <w:rPr>
          <w:rFonts w:cs="Arial"/>
          <w:b/>
          <w:color w:val="000000"/>
          <w:sz w:val="20"/>
          <w:szCs w:val="20"/>
          <w:vertAlign w:val="superscript"/>
        </w:rPr>
      </w:pPr>
      <w:r w:rsidRPr="0016028A">
        <w:rPr>
          <w:rFonts w:cs="Arial"/>
          <w:color w:val="000000"/>
          <w:sz w:val="20"/>
          <w:szCs w:val="20"/>
        </w:rPr>
        <w:t xml:space="preserve">lub przesłana za pośrednictwem poczty na adres: </w:t>
      </w:r>
      <w:r w:rsidRPr="0016028A">
        <w:rPr>
          <w:rFonts w:cs="Arial"/>
          <w:sz w:val="20"/>
          <w:szCs w:val="20"/>
        </w:rPr>
        <w:t xml:space="preserve">Ośrodek Szkolno-Wychowawczy nr 2 dla </w:t>
      </w:r>
      <w:r w:rsidRPr="00110991">
        <w:rPr>
          <w:rFonts w:cs="Arial"/>
          <w:sz w:val="20"/>
          <w:szCs w:val="20"/>
        </w:rPr>
        <w:t>Niesłyszących i Słabosłyszących  w Wejherowie ul. Sobieskiego 27</w:t>
      </w:r>
      <w:r w:rsidR="00370615" w:rsidRPr="00110991">
        <w:rPr>
          <w:rFonts w:cs="Arial"/>
          <w:sz w:val="20"/>
          <w:szCs w:val="20"/>
        </w:rPr>
        <w:t>7c</w:t>
      </w:r>
      <w:r w:rsidRPr="00110991">
        <w:rPr>
          <w:rFonts w:cs="Arial"/>
          <w:sz w:val="20"/>
          <w:szCs w:val="20"/>
        </w:rPr>
        <w:t xml:space="preserve"> </w:t>
      </w:r>
      <w:r w:rsidRPr="00645924">
        <w:rPr>
          <w:rFonts w:cs="Arial"/>
          <w:color w:val="000000"/>
          <w:sz w:val="20"/>
          <w:szCs w:val="20"/>
        </w:rPr>
        <w:t xml:space="preserve"> lub przesłana elektronicznie na adres</w:t>
      </w:r>
      <w:r w:rsidR="00370615" w:rsidRPr="00110991">
        <w:rPr>
          <w:rFonts w:cs="Arial"/>
          <w:color w:val="343E4B"/>
          <w:sz w:val="18"/>
          <w:szCs w:val="18"/>
          <w:u w:val="single"/>
          <w:shd w:val="clear" w:color="auto" w:fill="FFFFFF"/>
        </w:rPr>
        <w:t xml:space="preserve"> </w:t>
      </w:r>
      <w:r w:rsidR="00202DDA" w:rsidRPr="00110991">
        <w:rPr>
          <w:rFonts w:cs="Arial"/>
          <w:color w:val="1F497D" w:themeColor="text2"/>
          <w:sz w:val="18"/>
          <w:szCs w:val="18"/>
          <w:u w:val="single"/>
          <w:shd w:val="clear" w:color="auto" w:fill="FFFFFF"/>
        </w:rPr>
        <w:t>sekretariat@osw2wejherowo</w:t>
      </w:r>
      <w:r w:rsidR="00370615" w:rsidRPr="00110991">
        <w:rPr>
          <w:rFonts w:cs="Arial"/>
          <w:color w:val="1F497D" w:themeColor="text2"/>
          <w:sz w:val="18"/>
          <w:szCs w:val="18"/>
          <w:u w:val="single"/>
          <w:shd w:val="clear" w:color="auto" w:fill="FFFFFF"/>
        </w:rPr>
        <w:t>.pl</w:t>
      </w:r>
      <w:r w:rsidRPr="00645924">
        <w:rPr>
          <w:rFonts w:cs="Arial"/>
          <w:color w:val="000000"/>
          <w:sz w:val="20"/>
          <w:szCs w:val="20"/>
        </w:rPr>
        <w:t xml:space="preserve"> </w:t>
      </w:r>
      <w:r w:rsidRPr="00110991">
        <w:rPr>
          <w:rFonts w:cs="Arial"/>
          <w:color w:val="000000"/>
          <w:sz w:val="20"/>
          <w:szCs w:val="20"/>
        </w:rPr>
        <w:t xml:space="preserve"> do dnia </w:t>
      </w:r>
      <w:r w:rsidR="002A1279">
        <w:rPr>
          <w:rFonts w:cs="Arial"/>
          <w:b/>
          <w:color w:val="000000"/>
          <w:sz w:val="20"/>
          <w:szCs w:val="20"/>
        </w:rPr>
        <w:t>23</w:t>
      </w:r>
      <w:bookmarkStart w:id="0" w:name="_GoBack"/>
      <w:bookmarkEnd w:id="0"/>
      <w:r w:rsidR="000607FE" w:rsidRPr="00645924">
        <w:rPr>
          <w:rFonts w:cs="Arial"/>
          <w:b/>
          <w:color w:val="000000"/>
          <w:sz w:val="20"/>
          <w:szCs w:val="20"/>
        </w:rPr>
        <w:t>.0</w:t>
      </w:r>
      <w:r w:rsidR="00BA4CB7" w:rsidRPr="00645924">
        <w:rPr>
          <w:rFonts w:cs="Arial"/>
          <w:b/>
          <w:color w:val="000000"/>
          <w:sz w:val="20"/>
          <w:szCs w:val="20"/>
        </w:rPr>
        <w:t>2</w:t>
      </w:r>
      <w:r w:rsidR="000607FE" w:rsidRPr="00645924">
        <w:rPr>
          <w:rFonts w:cs="Arial"/>
          <w:b/>
          <w:color w:val="000000"/>
          <w:sz w:val="20"/>
          <w:szCs w:val="20"/>
        </w:rPr>
        <w:t>.2024</w:t>
      </w:r>
      <w:r w:rsidR="00FB663E" w:rsidRPr="00645924">
        <w:rPr>
          <w:rFonts w:cs="Arial"/>
          <w:b/>
          <w:color w:val="000000"/>
          <w:sz w:val="20"/>
          <w:szCs w:val="20"/>
        </w:rPr>
        <w:t xml:space="preserve"> r. do godz. </w:t>
      </w:r>
      <w:r w:rsidR="000607FE" w:rsidRPr="00645924">
        <w:rPr>
          <w:rFonts w:cs="Arial"/>
          <w:b/>
          <w:color w:val="000000"/>
          <w:sz w:val="20"/>
          <w:szCs w:val="20"/>
        </w:rPr>
        <w:t>15</w:t>
      </w:r>
      <w:r w:rsidRPr="00645924">
        <w:rPr>
          <w:rFonts w:cs="Arial"/>
          <w:b/>
          <w:color w:val="000000"/>
          <w:sz w:val="20"/>
          <w:szCs w:val="20"/>
          <w:vertAlign w:val="superscript"/>
        </w:rPr>
        <w:t>00</w:t>
      </w:r>
    </w:p>
    <w:p w:rsidR="0030484B" w:rsidRPr="0016028A" w:rsidRDefault="0030484B" w:rsidP="002A5FC9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2</w:t>
      </w:r>
      <w:r w:rsidRPr="0016028A">
        <w:rPr>
          <w:rFonts w:cs="Arial"/>
          <w:color w:val="000000"/>
          <w:sz w:val="20"/>
          <w:szCs w:val="20"/>
        </w:rPr>
        <w:t>. Oferty złożone po terminie nie będą rozpatrywane</w:t>
      </w:r>
    </w:p>
    <w:p w:rsidR="0030484B" w:rsidRPr="0016028A" w:rsidRDefault="0030484B" w:rsidP="002A5FC9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3</w:t>
      </w:r>
      <w:r w:rsidRPr="0016028A">
        <w:rPr>
          <w:rFonts w:cs="Arial"/>
          <w:color w:val="000000"/>
          <w:sz w:val="20"/>
          <w:szCs w:val="20"/>
        </w:rPr>
        <w:t>. Wykonawca może przed upływem terminu składania ofert zmienić lub wycofać swoją ofertę.</w:t>
      </w:r>
    </w:p>
    <w:p w:rsidR="0030484B" w:rsidRDefault="0030484B" w:rsidP="002A5FC9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4</w:t>
      </w:r>
      <w:r w:rsidRPr="0016028A">
        <w:rPr>
          <w:rFonts w:cs="Arial"/>
          <w:color w:val="000000"/>
          <w:sz w:val="20"/>
          <w:szCs w:val="20"/>
        </w:rPr>
        <w:t>. W toku badania i oceny ofert Zamawiający może żądać od Wykonawców wyjaśnień dotyczących treści złożonych ofert.</w:t>
      </w:r>
    </w:p>
    <w:p w:rsidR="0030484B" w:rsidRDefault="0030484B" w:rsidP="002A5FC9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</w:p>
    <w:p w:rsidR="00755433" w:rsidRPr="00755433" w:rsidRDefault="0012039B" w:rsidP="00755433">
      <w:pPr>
        <w:autoSpaceDE w:val="0"/>
        <w:autoSpaceDN w:val="0"/>
        <w:adjustRightInd w:val="0"/>
        <w:rPr>
          <w:rFonts w:cs="Arial"/>
          <w:b/>
          <w:color w:val="000000"/>
          <w:sz w:val="20"/>
          <w:szCs w:val="20"/>
        </w:rPr>
      </w:pPr>
      <w:r>
        <w:rPr>
          <w:rFonts w:cs="Arial"/>
          <w:b/>
          <w:color w:val="000000"/>
          <w:sz w:val="20"/>
          <w:szCs w:val="20"/>
        </w:rPr>
        <w:t>IX</w:t>
      </w:r>
      <w:r w:rsidR="00755433" w:rsidRPr="00755433">
        <w:rPr>
          <w:rFonts w:cs="Arial"/>
          <w:b/>
          <w:color w:val="000000"/>
          <w:sz w:val="20"/>
          <w:szCs w:val="20"/>
        </w:rPr>
        <w:t>. Kryteria oceny ofert</w:t>
      </w:r>
    </w:p>
    <w:p w:rsidR="00755433" w:rsidRPr="00755433" w:rsidRDefault="00755433" w:rsidP="00755433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 w:rsidRPr="00755433">
        <w:rPr>
          <w:rFonts w:cs="Arial"/>
          <w:color w:val="000000"/>
          <w:sz w:val="20"/>
          <w:szCs w:val="20"/>
        </w:rPr>
        <w:t>1. Zamawiający dokona oceny ważnych ofert na podstawie następujących kryteriów, wspólnych dla wszystkich części zamówienia:</w:t>
      </w:r>
    </w:p>
    <w:p w:rsidR="00755433" w:rsidRDefault="004773E2" w:rsidP="00755433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1) cena – 8</w:t>
      </w:r>
      <w:r w:rsidR="00755433" w:rsidRPr="00755433">
        <w:rPr>
          <w:rFonts w:cs="Arial"/>
          <w:color w:val="000000"/>
          <w:sz w:val="20"/>
          <w:szCs w:val="20"/>
        </w:rPr>
        <w:t xml:space="preserve">0% </w:t>
      </w:r>
    </w:p>
    <w:p w:rsidR="004773E2" w:rsidRDefault="004773E2" w:rsidP="00755433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 xml:space="preserve">2) doświadczenie </w:t>
      </w:r>
      <w:r w:rsidR="0012039B">
        <w:rPr>
          <w:rFonts w:cs="Arial"/>
          <w:color w:val="000000"/>
          <w:sz w:val="20"/>
          <w:szCs w:val="20"/>
        </w:rPr>
        <w:t xml:space="preserve">osoby skierowanej do realizacji zamówienia </w:t>
      </w:r>
      <w:r>
        <w:rPr>
          <w:rFonts w:cs="Arial"/>
          <w:color w:val="000000"/>
          <w:sz w:val="20"/>
          <w:szCs w:val="20"/>
        </w:rPr>
        <w:t xml:space="preserve">w </w:t>
      </w:r>
      <w:r w:rsidR="0012039B" w:rsidRPr="00A96B7C">
        <w:rPr>
          <w:rFonts w:ascii="Times New Roman" w:hAnsi="Times New Roman"/>
        </w:rPr>
        <w:t xml:space="preserve">wykonywaniu obsługi prawnej jednostek </w:t>
      </w:r>
      <w:r>
        <w:rPr>
          <w:rFonts w:cs="Arial"/>
          <w:color w:val="000000"/>
          <w:sz w:val="20"/>
          <w:szCs w:val="20"/>
        </w:rPr>
        <w:t>sektor</w:t>
      </w:r>
      <w:r w:rsidR="0012039B">
        <w:rPr>
          <w:rFonts w:cs="Arial"/>
          <w:color w:val="000000"/>
          <w:sz w:val="20"/>
          <w:szCs w:val="20"/>
        </w:rPr>
        <w:t>a</w:t>
      </w:r>
      <w:r>
        <w:rPr>
          <w:rFonts w:cs="Arial"/>
          <w:color w:val="000000"/>
          <w:sz w:val="20"/>
          <w:szCs w:val="20"/>
        </w:rPr>
        <w:t xml:space="preserve"> finansów publicznych -20%</w:t>
      </w:r>
    </w:p>
    <w:p w:rsidR="004773E2" w:rsidRDefault="004773E2" w:rsidP="00755433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</w:p>
    <w:p w:rsidR="004773E2" w:rsidRDefault="004773E2" w:rsidP="00755433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</w:p>
    <w:p w:rsidR="004773E2" w:rsidRDefault="004773E2" w:rsidP="004773E2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 w:rsidRPr="00755433">
        <w:rPr>
          <w:rFonts w:cs="Arial"/>
          <w:color w:val="000000"/>
          <w:sz w:val="20"/>
          <w:szCs w:val="20"/>
        </w:rPr>
        <w:t xml:space="preserve">2. Sposób oceny ofert w kryterium 1 - cena oferty: </w:t>
      </w:r>
    </w:p>
    <w:p w:rsidR="0012039B" w:rsidRPr="00755433" w:rsidRDefault="0012039B" w:rsidP="004773E2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Pod uwagę brana będzie łączna cena ryczałtowa za 1 miesiąc świadczenia obsługi prawnej Zamawiającego</w:t>
      </w:r>
    </w:p>
    <w:p w:rsidR="004773E2" w:rsidRPr="00755433" w:rsidRDefault="004773E2" w:rsidP="004773E2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 w:rsidRPr="00755433">
        <w:rPr>
          <w:rFonts w:cs="Arial"/>
          <w:color w:val="000000"/>
          <w:sz w:val="20"/>
          <w:szCs w:val="20"/>
        </w:rPr>
        <w:t xml:space="preserve">WK1= (CN / CR) x </w:t>
      </w:r>
      <w:r w:rsidR="0012039B">
        <w:rPr>
          <w:rFonts w:cs="Arial"/>
          <w:color w:val="000000"/>
          <w:sz w:val="20"/>
          <w:szCs w:val="20"/>
        </w:rPr>
        <w:t>8</w:t>
      </w:r>
      <w:r w:rsidRPr="00755433">
        <w:rPr>
          <w:rFonts w:cs="Arial"/>
          <w:color w:val="000000"/>
          <w:sz w:val="20"/>
          <w:szCs w:val="20"/>
        </w:rPr>
        <w:t xml:space="preserve">0 </w:t>
      </w:r>
    </w:p>
    <w:p w:rsidR="004773E2" w:rsidRPr="00755433" w:rsidRDefault="004773E2" w:rsidP="004773E2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 w:rsidRPr="00755433">
        <w:rPr>
          <w:rFonts w:cs="Arial"/>
          <w:color w:val="000000"/>
          <w:sz w:val="20"/>
          <w:szCs w:val="20"/>
        </w:rPr>
        <w:t xml:space="preserve">WK1 – ilość punktów dla kryterium 1; </w:t>
      </w:r>
    </w:p>
    <w:p w:rsidR="004773E2" w:rsidRPr="00755433" w:rsidRDefault="004773E2" w:rsidP="004773E2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 w:rsidRPr="00755433">
        <w:rPr>
          <w:rFonts w:cs="Arial"/>
          <w:color w:val="000000"/>
          <w:sz w:val="20"/>
          <w:szCs w:val="20"/>
        </w:rPr>
        <w:t>CN – najniższa oferowana cena brutto spośród badanych o</w:t>
      </w:r>
      <w:r>
        <w:rPr>
          <w:rFonts w:cs="Arial"/>
          <w:color w:val="000000"/>
          <w:sz w:val="20"/>
          <w:szCs w:val="20"/>
        </w:rPr>
        <w:t>fert</w:t>
      </w:r>
      <w:r w:rsidRPr="00755433">
        <w:rPr>
          <w:rFonts w:cs="Arial"/>
          <w:color w:val="000000"/>
          <w:sz w:val="20"/>
          <w:szCs w:val="20"/>
        </w:rPr>
        <w:t xml:space="preserve">; </w:t>
      </w:r>
    </w:p>
    <w:p w:rsidR="004773E2" w:rsidRPr="00755433" w:rsidRDefault="004773E2" w:rsidP="004773E2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 w:rsidRPr="00755433">
        <w:rPr>
          <w:rFonts w:cs="Arial"/>
          <w:color w:val="000000"/>
          <w:sz w:val="20"/>
          <w:szCs w:val="20"/>
        </w:rPr>
        <w:t>CR – cena brutto oferty bad</w:t>
      </w:r>
      <w:r>
        <w:rPr>
          <w:rFonts w:cs="Arial"/>
          <w:color w:val="000000"/>
          <w:sz w:val="20"/>
          <w:szCs w:val="20"/>
        </w:rPr>
        <w:t>anej</w:t>
      </w:r>
      <w:r w:rsidRPr="00755433">
        <w:rPr>
          <w:rFonts w:cs="Arial"/>
          <w:color w:val="000000"/>
          <w:sz w:val="20"/>
          <w:szCs w:val="20"/>
        </w:rPr>
        <w:t xml:space="preserve">; </w:t>
      </w:r>
    </w:p>
    <w:p w:rsidR="004773E2" w:rsidRPr="00755433" w:rsidRDefault="004773E2" w:rsidP="004773E2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 w:rsidRPr="00755433">
        <w:rPr>
          <w:rFonts w:cs="Arial"/>
          <w:color w:val="000000"/>
          <w:sz w:val="20"/>
          <w:szCs w:val="20"/>
        </w:rPr>
        <w:t xml:space="preserve">Punktacja będzie obliczana z dokładnością do dwóch miejsc po przecinku. </w:t>
      </w:r>
    </w:p>
    <w:p w:rsidR="004773E2" w:rsidRPr="00755433" w:rsidRDefault="004773E2" w:rsidP="004773E2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</w:p>
    <w:p w:rsidR="004773E2" w:rsidRPr="00755433" w:rsidRDefault="004773E2" w:rsidP="00290F88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 w:rsidRPr="00755433">
        <w:rPr>
          <w:rFonts w:cs="Arial"/>
          <w:color w:val="000000"/>
          <w:sz w:val="20"/>
          <w:szCs w:val="20"/>
        </w:rPr>
        <w:t xml:space="preserve">3. Sposób oceny ofert w kryterium 2 – </w:t>
      </w:r>
      <w:r w:rsidR="00796711">
        <w:rPr>
          <w:rFonts w:cs="Arial"/>
          <w:color w:val="000000"/>
          <w:sz w:val="20"/>
          <w:szCs w:val="20"/>
        </w:rPr>
        <w:t xml:space="preserve">osoby skierowanej do realizacji zamówienia w </w:t>
      </w:r>
      <w:r w:rsidR="00796711" w:rsidRPr="00A96B7C">
        <w:rPr>
          <w:rFonts w:ascii="Times New Roman" w:hAnsi="Times New Roman"/>
        </w:rPr>
        <w:t xml:space="preserve">wykonywaniu obsługi prawnej jednostek </w:t>
      </w:r>
      <w:r w:rsidR="00796711">
        <w:rPr>
          <w:rFonts w:cs="Arial"/>
          <w:color w:val="000000"/>
          <w:sz w:val="20"/>
          <w:szCs w:val="20"/>
        </w:rPr>
        <w:t xml:space="preserve">sektora finansów publicznych </w:t>
      </w:r>
    </w:p>
    <w:p w:rsidR="004773E2" w:rsidRPr="00755433" w:rsidRDefault="004773E2" w:rsidP="004773E2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 w:rsidRPr="00755433">
        <w:rPr>
          <w:rFonts w:cs="Arial"/>
          <w:color w:val="000000"/>
          <w:sz w:val="20"/>
          <w:szCs w:val="20"/>
        </w:rPr>
        <w:t>Ocenian</w:t>
      </w:r>
      <w:r w:rsidR="00796711">
        <w:rPr>
          <w:rFonts w:cs="Arial"/>
          <w:color w:val="000000"/>
          <w:sz w:val="20"/>
          <w:szCs w:val="20"/>
        </w:rPr>
        <w:t>a</w:t>
      </w:r>
      <w:r w:rsidRPr="00755433">
        <w:rPr>
          <w:rFonts w:cs="Arial"/>
          <w:color w:val="000000"/>
          <w:sz w:val="20"/>
          <w:szCs w:val="20"/>
        </w:rPr>
        <w:t xml:space="preserve"> będzie </w:t>
      </w:r>
      <w:r w:rsidR="00796711">
        <w:rPr>
          <w:rFonts w:cs="Arial"/>
          <w:color w:val="000000"/>
          <w:sz w:val="20"/>
          <w:szCs w:val="20"/>
        </w:rPr>
        <w:t xml:space="preserve">liczba </w:t>
      </w:r>
      <w:r w:rsidR="00290F88">
        <w:rPr>
          <w:rFonts w:cs="Arial"/>
          <w:color w:val="000000"/>
          <w:sz w:val="20"/>
          <w:szCs w:val="20"/>
        </w:rPr>
        <w:t xml:space="preserve"> obsługiwanych </w:t>
      </w:r>
      <w:r w:rsidR="00796711">
        <w:rPr>
          <w:rFonts w:cs="Arial"/>
          <w:color w:val="000000"/>
          <w:sz w:val="20"/>
          <w:szCs w:val="20"/>
        </w:rPr>
        <w:t xml:space="preserve">jednostek </w:t>
      </w:r>
      <w:r w:rsidR="00290F88">
        <w:rPr>
          <w:rFonts w:cs="Arial"/>
          <w:color w:val="000000"/>
          <w:sz w:val="20"/>
          <w:szCs w:val="20"/>
        </w:rPr>
        <w:t xml:space="preserve"> sektor</w:t>
      </w:r>
      <w:r w:rsidR="00796711">
        <w:rPr>
          <w:rFonts w:cs="Arial"/>
          <w:color w:val="000000"/>
          <w:sz w:val="20"/>
          <w:szCs w:val="20"/>
        </w:rPr>
        <w:t>a</w:t>
      </w:r>
      <w:r w:rsidR="00290F88">
        <w:rPr>
          <w:rFonts w:cs="Arial"/>
          <w:color w:val="000000"/>
          <w:sz w:val="20"/>
          <w:szCs w:val="20"/>
        </w:rPr>
        <w:t xml:space="preserve"> finansów publicznych</w:t>
      </w:r>
      <w:r w:rsidRPr="00755433">
        <w:rPr>
          <w:rFonts w:cs="Arial"/>
          <w:color w:val="000000"/>
          <w:sz w:val="20"/>
          <w:szCs w:val="20"/>
        </w:rPr>
        <w:t xml:space="preserve">. </w:t>
      </w:r>
    </w:p>
    <w:p w:rsidR="004773E2" w:rsidRPr="00755433" w:rsidRDefault="00290F88" w:rsidP="004773E2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Minimalna liczba podmiotów wynosi 2</w:t>
      </w:r>
      <w:r w:rsidR="004773E2" w:rsidRPr="00755433">
        <w:rPr>
          <w:rFonts w:cs="Arial"/>
          <w:color w:val="000000"/>
          <w:sz w:val="20"/>
          <w:szCs w:val="20"/>
        </w:rPr>
        <w:t xml:space="preserve"> </w:t>
      </w:r>
      <w:r>
        <w:rPr>
          <w:rFonts w:cs="Arial"/>
          <w:color w:val="000000"/>
          <w:sz w:val="20"/>
          <w:szCs w:val="20"/>
        </w:rPr>
        <w:t xml:space="preserve">w </w:t>
      </w:r>
      <w:r w:rsidR="00796711">
        <w:rPr>
          <w:rFonts w:cs="Arial"/>
          <w:color w:val="000000"/>
          <w:sz w:val="20"/>
          <w:szCs w:val="20"/>
        </w:rPr>
        <w:t xml:space="preserve">ciągu </w:t>
      </w:r>
      <w:r>
        <w:rPr>
          <w:rFonts w:cs="Arial"/>
          <w:color w:val="000000"/>
          <w:sz w:val="20"/>
          <w:szCs w:val="20"/>
        </w:rPr>
        <w:t>ostatnich 5 lat.</w:t>
      </w:r>
    </w:p>
    <w:p w:rsidR="004773E2" w:rsidRPr="00755433" w:rsidRDefault="004773E2" w:rsidP="004773E2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 w:rsidRPr="00755433">
        <w:rPr>
          <w:rFonts w:cs="Arial"/>
          <w:color w:val="000000"/>
          <w:sz w:val="20"/>
          <w:szCs w:val="20"/>
        </w:rPr>
        <w:t>Maksymaln</w:t>
      </w:r>
      <w:r w:rsidR="00796711">
        <w:rPr>
          <w:rFonts w:cs="Arial"/>
          <w:color w:val="000000"/>
          <w:sz w:val="20"/>
          <w:szCs w:val="20"/>
        </w:rPr>
        <w:t xml:space="preserve">a </w:t>
      </w:r>
      <w:r w:rsidR="00290F88">
        <w:rPr>
          <w:rFonts w:cs="Arial"/>
          <w:color w:val="000000"/>
          <w:sz w:val="20"/>
          <w:szCs w:val="20"/>
        </w:rPr>
        <w:t xml:space="preserve">liczba podmiotów wynosi 4 w </w:t>
      </w:r>
      <w:r w:rsidR="00796711">
        <w:rPr>
          <w:rFonts w:cs="Arial"/>
          <w:color w:val="000000"/>
          <w:sz w:val="20"/>
          <w:szCs w:val="20"/>
        </w:rPr>
        <w:t xml:space="preserve">ciągu </w:t>
      </w:r>
      <w:r w:rsidR="00290F88">
        <w:rPr>
          <w:rFonts w:cs="Arial"/>
          <w:color w:val="000000"/>
          <w:sz w:val="20"/>
          <w:szCs w:val="20"/>
        </w:rPr>
        <w:t>ostatnich 5 latach</w:t>
      </w:r>
      <w:r w:rsidRPr="00755433">
        <w:rPr>
          <w:rFonts w:cs="Arial"/>
          <w:color w:val="000000"/>
          <w:sz w:val="20"/>
          <w:szCs w:val="20"/>
        </w:rPr>
        <w:t xml:space="preserve">. </w:t>
      </w:r>
    </w:p>
    <w:p w:rsidR="004773E2" w:rsidRPr="00755433" w:rsidRDefault="00290F88" w:rsidP="004773E2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 xml:space="preserve">Liczbę </w:t>
      </w:r>
      <w:r w:rsidR="00796711">
        <w:rPr>
          <w:rFonts w:cs="Arial"/>
          <w:color w:val="000000"/>
          <w:sz w:val="20"/>
          <w:szCs w:val="20"/>
        </w:rPr>
        <w:t xml:space="preserve">i nazwę </w:t>
      </w:r>
      <w:r>
        <w:rPr>
          <w:rFonts w:cs="Arial"/>
          <w:color w:val="000000"/>
          <w:sz w:val="20"/>
          <w:szCs w:val="20"/>
        </w:rPr>
        <w:t>obsługiwanych</w:t>
      </w:r>
      <w:r w:rsidR="00796711">
        <w:rPr>
          <w:rFonts w:cs="Arial"/>
          <w:color w:val="000000"/>
          <w:sz w:val="20"/>
          <w:szCs w:val="20"/>
        </w:rPr>
        <w:t xml:space="preserve"> jednostek </w:t>
      </w:r>
      <w:r>
        <w:rPr>
          <w:rFonts w:cs="Arial"/>
          <w:color w:val="000000"/>
          <w:sz w:val="20"/>
          <w:szCs w:val="20"/>
        </w:rPr>
        <w:t xml:space="preserve"> sektor</w:t>
      </w:r>
      <w:r w:rsidR="00796711">
        <w:rPr>
          <w:rFonts w:cs="Arial"/>
          <w:color w:val="000000"/>
          <w:sz w:val="20"/>
          <w:szCs w:val="20"/>
        </w:rPr>
        <w:t>a</w:t>
      </w:r>
      <w:r>
        <w:rPr>
          <w:rFonts w:cs="Arial"/>
          <w:color w:val="000000"/>
          <w:sz w:val="20"/>
          <w:szCs w:val="20"/>
        </w:rPr>
        <w:t xml:space="preserve"> finansów publicznych</w:t>
      </w:r>
      <w:r w:rsidR="004773E2" w:rsidRPr="00755433">
        <w:rPr>
          <w:rFonts w:cs="Arial"/>
          <w:color w:val="000000"/>
          <w:sz w:val="20"/>
          <w:szCs w:val="20"/>
        </w:rPr>
        <w:t xml:space="preserve"> </w:t>
      </w:r>
      <w:r>
        <w:rPr>
          <w:rFonts w:cs="Arial"/>
          <w:color w:val="000000"/>
          <w:sz w:val="20"/>
          <w:szCs w:val="20"/>
        </w:rPr>
        <w:t xml:space="preserve">należy </w:t>
      </w:r>
      <w:r w:rsidR="00796711">
        <w:rPr>
          <w:rFonts w:cs="Arial"/>
          <w:color w:val="000000"/>
          <w:sz w:val="20"/>
          <w:szCs w:val="20"/>
        </w:rPr>
        <w:t xml:space="preserve">wskazać </w:t>
      </w:r>
      <w:r>
        <w:rPr>
          <w:rFonts w:cs="Arial"/>
          <w:color w:val="000000"/>
          <w:sz w:val="20"/>
          <w:szCs w:val="20"/>
        </w:rPr>
        <w:t xml:space="preserve"> w formularzu ofertowym</w:t>
      </w:r>
      <w:r w:rsidR="004773E2" w:rsidRPr="00755433">
        <w:rPr>
          <w:rFonts w:cs="Arial"/>
          <w:color w:val="000000"/>
          <w:sz w:val="20"/>
          <w:szCs w:val="20"/>
        </w:rPr>
        <w:t xml:space="preserve">. </w:t>
      </w:r>
    </w:p>
    <w:p w:rsidR="004773E2" w:rsidRPr="00755433" w:rsidRDefault="004773E2" w:rsidP="004773E2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 w:rsidRPr="00755433">
        <w:rPr>
          <w:rFonts w:cs="Arial"/>
          <w:color w:val="000000"/>
          <w:sz w:val="20"/>
          <w:szCs w:val="20"/>
        </w:rPr>
        <w:t xml:space="preserve">W przypadku </w:t>
      </w:r>
      <w:r w:rsidR="00290F88">
        <w:rPr>
          <w:rFonts w:cs="Arial"/>
          <w:color w:val="000000"/>
          <w:sz w:val="20"/>
          <w:szCs w:val="20"/>
        </w:rPr>
        <w:t>obsługi większej ilości podmiotów w sektorze finansów publicznych</w:t>
      </w:r>
      <w:r w:rsidRPr="00755433">
        <w:rPr>
          <w:rFonts w:cs="Arial"/>
          <w:color w:val="000000"/>
          <w:sz w:val="20"/>
          <w:szCs w:val="20"/>
        </w:rPr>
        <w:t xml:space="preserve"> niż </w:t>
      </w:r>
      <w:r w:rsidR="00290F88">
        <w:rPr>
          <w:rFonts w:cs="Arial"/>
          <w:color w:val="000000"/>
          <w:sz w:val="20"/>
          <w:szCs w:val="20"/>
        </w:rPr>
        <w:t>4</w:t>
      </w:r>
      <w:r w:rsidRPr="00755433">
        <w:rPr>
          <w:rFonts w:cs="Arial"/>
          <w:color w:val="000000"/>
          <w:sz w:val="20"/>
          <w:szCs w:val="20"/>
        </w:rPr>
        <w:t xml:space="preserve">, do oceny przyjmuje się </w:t>
      </w:r>
      <w:r w:rsidR="00290F88">
        <w:rPr>
          <w:rFonts w:cs="Arial"/>
          <w:color w:val="000000"/>
          <w:sz w:val="20"/>
          <w:szCs w:val="20"/>
        </w:rPr>
        <w:t>liczbę 4</w:t>
      </w:r>
      <w:r w:rsidRPr="00755433">
        <w:rPr>
          <w:rFonts w:cs="Arial"/>
          <w:color w:val="000000"/>
          <w:sz w:val="20"/>
          <w:szCs w:val="20"/>
        </w:rPr>
        <w:t xml:space="preserve">. W przypadku braku wskazania w formularzu ofertowym </w:t>
      </w:r>
      <w:r w:rsidR="00290F88">
        <w:rPr>
          <w:rFonts w:cs="Arial"/>
          <w:color w:val="000000"/>
          <w:sz w:val="20"/>
          <w:szCs w:val="20"/>
        </w:rPr>
        <w:t xml:space="preserve">ilości obsługiwanych podmiotów w sektorze finansów publicznych </w:t>
      </w:r>
      <w:r w:rsidRPr="00755433">
        <w:rPr>
          <w:rFonts w:cs="Arial"/>
          <w:color w:val="000000"/>
          <w:sz w:val="20"/>
          <w:szCs w:val="20"/>
        </w:rPr>
        <w:t xml:space="preserve"> przez wykon</w:t>
      </w:r>
      <w:r w:rsidR="00290F88">
        <w:rPr>
          <w:rFonts w:cs="Arial"/>
          <w:color w:val="000000"/>
          <w:sz w:val="20"/>
          <w:szCs w:val="20"/>
        </w:rPr>
        <w:t xml:space="preserve">awcę, </w:t>
      </w:r>
      <w:r w:rsidR="00796711">
        <w:rPr>
          <w:rFonts w:cs="Arial"/>
          <w:color w:val="000000"/>
          <w:sz w:val="20"/>
          <w:szCs w:val="20"/>
        </w:rPr>
        <w:t>oferta zostanie odrzucona</w:t>
      </w:r>
      <w:r w:rsidRPr="00755433">
        <w:rPr>
          <w:rFonts w:cs="Arial"/>
          <w:color w:val="000000"/>
          <w:sz w:val="20"/>
          <w:szCs w:val="20"/>
        </w:rPr>
        <w:t xml:space="preserve"> </w:t>
      </w:r>
    </w:p>
    <w:p w:rsidR="004773E2" w:rsidRPr="00755433" w:rsidRDefault="004773E2" w:rsidP="004773E2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 w:rsidRPr="00755433">
        <w:rPr>
          <w:rFonts w:cs="Arial"/>
          <w:color w:val="000000"/>
          <w:sz w:val="20"/>
          <w:szCs w:val="20"/>
        </w:rPr>
        <w:t xml:space="preserve">Punktacja będzie obliczona w następujący sposób: </w:t>
      </w:r>
    </w:p>
    <w:p w:rsidR="004773E2" w:rsidRPr="00755433" w:rsidRDefault="00290F88" w:rsidP="004773E2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WK2= [PR/ P</w:t>
      </w:r>
      <w:r w:rsidR="004773E2" w:rsidRPr="00755433">
        <w:rPr>
          <w:rFonts w:cs="Arial"/>
          <w:color w:val="000000"/>
          <w:sz w:val="20"/>
          <w:szCs w:val="20"/>
        </w:rPr>
        <w:t xml:space="preserve">N] x </w:t>
      </w:r>
      <w:r w:rsidR="00796711">
        <w:rPr>
          <w:rFonts w:cs="Arial"/>
          <w:color w:val="000000"/>
          <w:sz w:val="20"/>
          <w:szCs w:val="20"/>
        </w:rPr>
        <w:t>2</w:t>
      </w:r>
      <w:r w:rsidR="004773E2" w:rsidRPr="00755433">
        <w:rPr>
          <w:rFonts w:cs="Arial"/>
          <w:color w:val="000000"/>
          <w:sz w:val="20"/>
          <w:szCs w:val="20"/>
        </w:rPr>
        <w:t xml:space="preserve">0 </w:t>
      </w:r>
    </w:p>
    <w:p w:rsidR="004773E2" w:rsidRPr="00755433" w:rsidRDefault="004773E2" w:rsidP="004773E2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 w:rsidRPr="00755433">
        <w:rPr>
          <w:rFonts w:cs="Arial"/>
          <w:color w:val="000000"/>
          <w:sz w:val="20"/>
          <w:szCs w:val="20"/>
        </w:rPr>
        <w:t xml:space="preserve">WK2 – ilość punktów dla kryterium 2; </w:t>
      </w:r>
    </w:p>
    <w:p w:rsidR="004773E2" w:rsidRPr="00755433" w:rsidRDefault="00290F88" w:rsidP="004773E2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P</w:t>
      </w:r>
      <w:r w:rsidR="004773E2" w:rsidRPr="00755433">
        <w:rPr>
          <w:rFonts w:cs="Arial"/>
          <w:color w:val="000000"/>
          <w:sz w:val="20"/>
          <w:szCs w:val="20"/>
        </w:rPr>
        <w:t xml:space="preserve">R – </w:t>
      </w:r>
      <w:r w:rsidR="00796711">
        <w:rPr>
          <w:rFonts w:cs="Arial"/>
          <w:color w:val="000000"/>
          <w:sz w:val="20"/>
          <w:szCs w:val="20"/>
        </w:rPr>
        <w:t xml:space="preserve">liczba jednostek </w:t>
      </w:r>
      <w:r>
        <w:rPr>
          <w:rFonts w:cs="Arial"/>
          <w:color w:val="000000"/>
          <w:sz w:val="20"/>
          <w:szCs w:val="20"/>
        </w:rPr>
        <w:t xml:space="preserve"> podmiotów</w:t>
      </w:r>
      <w:r w:rsidR="004773E2" w:rsidRPr="00755433">
        <w:rPr>
          <w:rFonts w:cs="Arial"/>
          <w:color w:val="000000"/>
          <w:sz w:val="20"/>
          <w:szCs w:val="20"/>
        </w:rPr>
        <w:t xml:space="preserve"> w ofercie badanej; </w:t>
      </w:r>
    </w:p>
    <w:p w:rsidR="004773E2" w:rsidRPr="00755433" w:rsidRDefault="00290F88" w:rsidP="004773E2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P</w:t>
      </w:r>
      <w:r w:rsidR="004773E2" w:rsidRPr="00755433">
        <w:rPr>
          <w:rFonts w:cs="Arial"/>
          <w:color w:val="000000"/>
          <w:sz w:val="20"/>
          <w:szCs w:val="20"/>
        </w:rPr>
        <w:t xml:space="preserve">N – </w:t>
      </w:r>
      <w:r>
        <w:rPr>
          <w:rFonts w:cs="Arial"/>
          <w:color w:val="000000"/>
          <w:sz w:val="20"/>
          <w:szCs w:val="20"/>
        </w:rPr>
        <w:t xml:space="preserve">największa </w:t>
      </w:r>
      <w:r w:rsidR="00796711">
        <w:rPr>
          <w:rFonts w:cs="Arial"/>
          <w:color w:val="000000"/>
          <w:sz w:val="20"/>
          <w:szCs w:val="20"/>
        </w:rPr>
        <w:t>liczba jednostek spośród wszystkich ważnych ofert</w:t>
      </w:r>
      <w:r w:rsidR="004773E2" w:rsidRPr="00755433">
        <w:rPr>
          <w:rFonts w:cs="Arial"/>
          <w:color w:val="000000"/>
          <w:sz w:val="20"/>
          <w:szCs w:val="20"/>
        </w:rPr>
        <w:t>, nie</w:t>
      </w:r>
      <w:r>
        <w:rPr>
          <w:rFonts w:cs="Arial"/>
          <w:color w:val="000000"/>
          <w:sz w:val="20"/>
          <w:szCs w:val="20"/>
        </w:rPr>
        <w:t xml:space="preserve"> więcej</w:t>
      </w:r>
      <w:r w:rsidR="004773E2" w:rsidRPr="00755433">
        <w:rPr>
          <w:rFonts w:cs="Arial"/>
          <w:color w:val="000000"/>
          <w:sz w:val="20"/>
          <w:szCs w:val="20"/>
        </w:rPr>
        <w:t xml:space="preserve"> niż </w:t>
      </w:r>
      <w:r>
        <w:rPr>
          <w:rFonts w:cs="Arial"/>
          <w:color w:val="000000"/>
          <w:sz w:val="20"/>
          <w:szCs w:val="20"/>
        </w:rPr>
        <w:t>4.</w:t>
      </w:r>
      <w:r w:rsidR="004773E2" w:rsidRPr="00755433">
        <w:rPr>
          <w:rFonts w:cs="Arial"/>
          <w:color w:val="000000"/>
          <w:sz w:val="20"/>
          <w:szCs w:val="20"/>
        </w:rPr>
        <w:t xml:space="preserve"> </w:t>
      </w:r>
    </w:p>
    <w:p w:rsidR="004773E2" w:rsidRPr="00755433" w:rsidRDefault="004773E2" w:rsidP="004773E2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</w:p>
    <w:p w:rsidR="004773E2" w:rsidRPr="00755433" w:rsidRDefault="004773E2" w:rsidP="004773E2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 w:rsidRPr="00755433">
        <w:rPr>
          <w:rFonts w:cs="Arial"/>
          <w:color w:val="000000"/>
          <w:sz w:val="20"/>
          <w:szCs w:val="20"/>
        </w:rPr>
        <w:t xml:space="preserve">4. Wybór oferty najkorzystniejszej: </w:t>
      </w:r>
    </w:p>
    <w:p w:rsidR="004773E2" w:rsidRPr="00755433" w:rsidRDefault="004773E2" w:rsidP="004773E2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 w:rsidRPr="00755433">
        <w:rPr>
          <w:rFonts w:cs="Arial"/>
          <w:color w:val="000000"/>
          <w:sz w:val="20"/>
          <w:szCs w:val="20"/>
        </w:rPr>
        <w:t>Za najkorzystnie</w:t>
      </w:r>
      <w:r>
        <w:rPr>
          <w:rFonts w:cs="Arial"/>
          <w:color w:val="000000"/>
          <w:sz w:val="20"/>
          <w:szCs w:val="20"/>
        </w:rPr>
        <w:t xml:space="preserve">jszą, </w:t>
      </w:r>
      <w:r w:rsidRPr="00755433">
        <w:rPr>
          <w:rFonts w:cs="Arial"/>
          <w:color w:val="000000"/>
          <w:sz w:val="20"/>
          <w:szCs w:val="20"/>
        </w:rPr>
        <w:t>zostanie uznana oferta, która uzyska najwyższą ilość punktów w oparciu o poda</w:t>
      </w:r>
      <w:r>
        <w:rPr>
          <w:rFonts w:cs="Arial"/>
          <w:color w:val="000000"/>
          <w:sz w:val="20"/>
          <w:szCs w:val="20"/>
        </w:rPr>
        <w:t>ne wyżej kryteria</w:t>
      </w:r>
      <w:r w:rsidRPr="00755433">
        <w:rPr>
          <w:rFonts w:cs="Arial"/>
          <w:color w:val="000000"/>
          <w:sz w:val="20"/>
          <w:szCs w:val="20"/>
        </w:rPr>
        <w:t xml:space="preserve">. </w:t>
      </w:r>
    </w:p>
    <w:p w:rsidR="004773E2" w:rsidRPr="00755433" w:rsidRDefault="004773E2" w:rsidP="004773E2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 w:rsidRPr="00755433">
        <w:rPr>
          <w:rFonts w:cs="Arial"/>
          <w:color w:val="000000"/>
          <w:sz w:val="20"/>
          <w:szCs w:val="20"/>
        </w:rPr>
        <w:t xml:space="preserve">Łączna punktacja dla oferty będzie wyliczona według wzoru: </w:t>
      </w:r>
    </w:p>
    <w:p w:rsidR="00755433" w:rsidRDefault="004773E2" w:rsidP="00755433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 w:rsidRPr="00755433">
        <w:rPr>
          <w:rFonts w:cs="Arial"/>
          <w:color w:val="000000"/>
          <w:sz w:val="20"/>
          <w:szCs w:val="20"/>
        </w:rPr>
        <w:t>PO= [WK1+ WK2]</w:t>
      </w:r>
    </w:p>
    <w:p w:rsidR="000F7E79" w:rsidRPr="00755433" w:rsidRDefault="000F7E79" w:rsidP="00755433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</w:p>
    <w:p w:rsidR="00755433" w:rsidRPr="00755433" w:rsidRDefault="00796711" w:rsidP="00755433">
      <w:pPr>
        <w:autoSpaceDE w:val="0"/>
        <w:autoSpaceDN w:val="0"/>
        <w:adjustRightInd w:val="0"/>
        <w:rPr>
          <w:rFonts w:cs="Arial"/>
          <w:b/>
          <w:color w:val="000000"/>
          <w:sz w:val="20"/>
          <w:szCs w:val="20"/>
        </w:rPr>
      </w:pPr>
      <w:r>
        <w:rPr>
          <w:rFonts w:cs="Arial"/>
          <w:b/>
          <w:color w:val="000000"/>
          <w:sz w:val="20"/>
          <w:szCs w:val="20"/>
        </w:rPr>
        <w:t>X.</w:t>
      </w:r>
      <w:r w:rsidR="00755433" w:rsidRPr="00755433">
        <w:rPr>
          <w:rFonts w:cs="Arial"/>
          <w:b/>
          <w:color w:val="000000"/>
          <w:sz w:val="20"/>
          <w:szCs w:val="20"/>
        </w:rPr>
        <w:t>. Informacje dotyczące wyboru najkorzystniejszej oferty</w:t>
      </w:r>
    </w:p>
    <w:p w:rsidR="00755433" w:rsidRPr="00755433" w:rsidRDefault="00755433" w:rsidP="00755433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 w:rsidRPr="00755433">
        <w:rPr>
          <w:rFonts w:cs="Arial"/>
          <w:color w:val="000000"/>
          <w:sz w:val="20"/>
          <w:szCs w:val="20"/>
        </w:rPr>
        <w:t>1.</w:t>
      </w:r>
      <w:r w:rsidRPr="00755433">
        <w:rPr>
          <w:rFonts w:cs="Arial"/>
          <w:color w:val="000000"/>
          <w:sz w:val="20"/>
          <w:szCs w:val="20"/>
        </w:rPr>
        <w:tab/>
        <w:t>O wyborze najkorzystniejszej oferty Zamawiający zawiadomi Wykonawców za pośrednictwem poczty elektronicznej</w:t>
      </w:r>
    </w:p>
    <w:p w:rsidR="00755433" w:rsidRPr="00755433" w:rsidRDefault="00755433" w:rsidP="00755433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 w:rsidRPr="00755433">
        <w:rPr>
          <w:rFonts w:cs="Arial"/>
          <w:color w:val="000000"/>
          <w:sz w:val="20"/>
          <w:szCs w:val="20"/>
        </w:rPr>
        <w:t>2.</w:t>
      </w:r>
      <w:r w:rsidRPr="00755433">
        <w:rPr>
          <w:rFonts w:cs="Arial"/>
          <w:color w:val="000000"/>
          <w:sz w:val="20"/>
          <w:szCs w:val="20"/>
        </w:rPr>
        <w:tab/>
        <w:t>W toku badania i oceny ofert zamawiający może żądać od wykonawców wyjaśnień dotyczących treści złożonych ofert.</w:t>
      </w:r>
    </w:p>
    <w:p w:rsidR="00755433" w:rsidRPr="00755433" w:rsidRDefault="00755433" w:rsidP="00755433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 w:rsidRPr="00755433">
        <w:rPr>
          <w:rFonts w:cs="Arial"/>
          <w:color w:val="000000"/>
          <w:sz w:val="20"/>
          <w:szCs w:val="20"/>
        </w:rPr>
        <w:t>3.</w:t>
      </w:r>
      <w:r w:rsidRPr="00755433">
        <w:rPr>
          <w:rFonts w:cs="Arial"/>
          <w:color w:val="000000"/>
          <w:sz w:val="20"/>
          <w:szCs w:val="20"/>
        </w:rPr>
        <w:tab/>
        <w:t>Zamawiający poprawi w ofertach:</w:t>
      </w:r>
    </w:p>
    <w:p w:rsidR="00755433" w:rsidRPr="00755433" w:rsidRDefault="00755433" w:rsidP="00755433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 w:rsidRPr="00755433">
        <w:rPr>
          <w:rFonts w:cs="Arial"/>
          <w:color w:val="000000"/>
          <w:sz w:val="20"/>
          <w:szCs w:val="20"/>
        </w:rPr>
        <w:t>1) oczywiste omyłki pisarskie,</w:t>
      </w:r>
    </w:p>
    <w:p w:rsidR="00755433" w:rsidRPr="00755433" w:rsidRDefault="00755433" w:rsidP="00755433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 w:rsidRPr="00755433">
        <w:rPr>
          <w:rFonts w:cs="Arial"/>
          <w:color w:val="000000"/>
          <w:sz w:val="20"/>
          <w:szCs w:val="20"/>
        </w:rPr>
        <w:t>2) oczywiste omyłki rachunkowe</w:t>
      </w:r>
    </w:p>
    <w:p w:rsidR="00755433" w:rsidRPr="00755433" w:rsidRDefault="00755433" w:rsidP="00755433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 w:rsidRPr="00755433">
        <w:rPr>
          <w:rFonts w:cs="Arial"/>
          <w:color w:val="000000"/>
          <w:sz w:val="20"/>
          <w:szCs w:val="20"/>
        </w:rPr>
        <w:t>4. Oferta wykonawcy zostanie odrzucona w przypadku:</w:t>
      </w:r>
    </w:p>
    <w:p w:rsidR="00755433" w:rsidRPr="00755433" w:rsidRDefault="00755433" w:rsidP="00755433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 w:rsidRPr="00755433">
        <w:rPr>
          <w:rFonts w:cs="Arial"/>
          <w:color w:val="000000"/>
          <w:sz w:val="20"/>
          <w:szCs w:val="20"/>
        </w:rPr>
        <w:lastRenderedPageBreak/>
        <w:t>1)</w:t>
      </w:r>
      <w:r w:rsidRPr="00755433">
        <w:rPr>
          <w:rFonts w:cs="Arial"/>
          <w:color w:val="000000"/>
          <w:sz w:val="20"/>
          <w:szCs w:val="20"/>
        </w:rPr>
        <w:tab/>
        <w:t>będzie niezgodna z treścią niniejszego zapytania ofertowego,</w:t>
      </w:r>
    </w:p>
    <w:p w:rsidR="00755433" w:rsidRPr="00755433" w:rsidRDefault="00755433" w:rsidP="00755433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 w:rsidRPr="00755433">
        <w:rPr>
          <w:rFonts w:cs="Arial"/>
          <w:color w:val="000000"/>
          <w:sz w:val="20"/>
          <w:szCs w:val="20"/>
        </w:rPr>
        <w:t>2)</w:t>
      </w:r>
      <w:r w:rsidRPr="00755433">
        <w:rPr>
          <w:rFonts w:cs="Arial"/>
          <w:color w:val="000000"/>
          <w:sz w:val="20"/>
          <w:szCs w:val="20"/>
        </w:rPr>
        <w:tab/>
        <w:t>jej złożenie stanowiło będzie czyn nieuczciwej konkurencji w rozumieniu przepisów o zwalczaniu nieuczciwej konkurencji;</w:t>
      </w:r>
    </w:p>
    <w:p w:rsidR="00755433" w:rsidRPr="00755433" w:rsidRDefault="00755433" w:rsidP="00755433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 w:rsidRPr="00755433">
        <w:rPr>
          <w:rFonts w:cs="Arial"/>
          <w:color w:val="000000"/>
          <w:sz w:val="20"/>
          <w:szCs w:val="20"/>
        </w:rPr>
        <w:t>3)</w:t>
      </w:r>
      <w:r w:rsidRPr="00755433">
        <w:rPr>
          <w:rFonts w:cs="Arial"/>
          <w:color w:val="000000"/>
          <w:sz w:val="20"/>
          <w:szCs w:val="20"/>
        </w:rPr>
        <w:tab/>
        <w:t>będzie zawierała rażąco niską cenę w stosunku do przedmiotu zamówienia;</w:t>
      </w:r>
    </w:p>
    <w:p w:rsidR="00755433" w:rsidRPr="00755433" w:rsidRDefault="00755433" w:rsidP="00755433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 w:rsidRPr="00755433">
        <w:rPr>
          <w:rFonts w:cs="Arial"/>
          <w:color w:val="000000"/>
          <w:sz w:val="20"/>
          <w:szCs w:val="20"/>
        </w:rPr>
        <w:t>4)</w:t>
      </w:r>
      <w:r w:rsidRPr="00755433">
        <w:rPr>
          <w:rFonts w:cs="Arial"/>
          <w:color w:val="000000"/>
          <w:sz w:val="20"/>
          <w:szCs w:val="20"/>
        </w:rPr>
        <w:tab/>
        <w:t>zostanie złożona przez wykonawcę wykluczonego z udziału w postępowaniu o udzielenie zamówienia;</w:t>
      </w:r>
    </w:p>
    <w:p w:rsidR="00755433" w:rsidRPr="00755433" w:rsidRDefault="00755433" w:rsidP="00755433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 w:rsidRPr="00755433">
        <w:rPr>
          <w:rFonts w:cs="Arial"/>
          <w:color w:val="000000"/>
          <w:sz w:val="20"/>
          <w:szCs w:val="20"/>
        </w:rPr>
        <w:t>5)</w:t>
      </w:r>
      <w:r w:rsidRPr="00755433">
        <w:rPr>
          <w:rFonts w:cs="Arial"/>
          <w:color w:val="000000"/>
          <w:sz w:val="20"/>
          <w:szCs w:val="20"/>
        </w:rPr>
        <w:tab/>
        <w:t>będzie zawierać niedające się poprawić błędy w obliczeniu ceny;</w:t>
      </w:r>
    </w:p>
    <w:p w:rsidR="00755433" w:rsidRPr="00755433" w:rsidRDefault="00755433" w:rsidP="00755433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 w:rsidRPr="00755433">
        <w:rPr>
          <w:rFonts w:cs="Arial"/>
          <w:color w:val="000000"/>
          <w:sz w:val="20"/>
          <w:szCs w:val="20"/>
        </w:rPr>
        <w:t>6)</w:t>
      </w:r>
      <w:r w:rsidRPr="00755433">
        <w:rPr>
          <w:rFonts w:cs="Arial"/>
          <w:color w:val="000000"/>
          <w:sz w:val="20"/>
          <w:szCs w:val="20"/>
        </w:rPr>
        <w:tab/>
        <w:t>będzie podpisana przez osoby nieuprawnione do jej podpisania, jeżeli na wezwanie, w wyznaczonym terminie wykonawca nie uzupełni pełnomocnictwa do jej podpisania.</w:t>
      </w:r>
    </w:p>
    <w:p w:rsidR="00755433" w:rsidRPr="00755433" w:rsidRDefault="00755433" w:rsidP="00755433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</w:p>
    <w:p w:rsidR="00755433" w:rsidRPr="00D06DDF" w:rsidRDefault="00755433" w:rsidP="00755433">
      <w:pPr>
        <w:autoSpaceDE w:val="0"/>
        <w:autoSpaceDN w:val="0"/>
        <w:adjustRightInd w:val="0"/>
        <w:rPr>
          <w:rFonts w:cs="Arial"/>
          <w:b/>
          <w:color w:val="000000"/>
          <w:sz w:val="20"/>
          <w:szCs w:val="20"/>
        </w:rPr>
      </w:pPr>
      <w:r w:rsidRPr="00D06DDF">
        <w:rPr>
          <w:rFonts w:cs="Arial"/>
          <w:b/>
          <w:color w:val="000000"/>
          <w:sz w:val="20"/>
          <w:szCs w:val="20"/>
        </w:rPr>
        <w:t>X</w:t>
      </w:r>
      <w:r w:rsidR="00796711">
        <w:rPr>
          <w:rFonts w:cs="Arial"/>
          <w:b/>
          <w:color w:val="000000"/>
          <w:sz w:val="20"/>
          <w:szCs w:val="20"/>
        </w:rPr>
        <w:t>I</w:t>
      </w:r>
      <w:r w:rsidRPr="00D06DDF">
        <w:rPr>
          <w:rFonts w:cs="Arial"/>
          <w:b/>
          <w:color w:val="000000"/>
          <w:sz w:val="20"/>
          <w:szCs w:val="20"/>
        </w:rPr>
        <w:t>. Zawarcie umowy, unieważnienie postępowania.</w:t>
      </w:r>
    </w:p>
    <w:p w:rsidR="00755433" w:rsidRPr="00755433" w:rsidRDefault="00755433" w:rsidP="00755433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 w:rsidRPr="00755433">
        <w:rPr>
          <w:rFonts w:cs="Arial"/>
          <w:color w:val="000000"/>
          <w:sz w:val="20"/>
          <w:szCs w:val="20"/>
        </w:rPr>
        <w:t>1.</w:t>
      </w:r>
      <w:r w:rsidRPr="00755433">
        <w:rPr>
          <w:rFonts w:cs="Arial"/>
          <w:color w:val="000000"/>
          <w:sz w:val="20"/>
          <w:szCs w:val="20"/>
        </w:rPr>
        <w:tab/>
        <w:t xml:space="preserve">Zamawiający unieważni postępowanie, jeżeli nie złożono żadnej oferty niepodlegającej odrzuceniu. </w:t>
      </w:r>
    </w:p>
    <w:p w:rsidR="00755433" w:rsidRPr="00755433" w:rsidRDefault="00755433" w:rsidP="00755433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 w:rsidRPr="00755433">
        <w:rPr>
          <w:rFonts w:cs="Arial"/>
          <w:color w:val="000000"/>
          <w:sz w:val="20"/>
          <w:szCs w:val="20"/>
        </w:rPr>
        <w:t>2.</w:t>
      </w:r>
      <w:r w:rsidRPr="00755433">
        <w:rPr>
          <w:rFonts w:cs="Arial"/>
          <w:color w:val="000000"/>
          <w:sz w:val="20"/>
          <w:szCs w:val="20"/>
        </w:rPr>
        <w:tab/>
        <w:t xml:space="preserve">Zmawiający może unieważnić postępowanie, jeżeli: </w:t>
      </w:r>
    </w:p>
    <w:p w:rsidR="00755433" w:rsidRPr="00755433" w:rsidRDefault="00755433" w:rsidP="00755433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 w:rsidRPr="00755433">
        <w:rPr>
          <w:rFonts w:cs="Arial"/>
          <w:color w:val="000000"/>
          <w:sz w:val="20"/>
          <w:szCs w:val="20"/>
        </w:rPr>
        <w:t>1) cena najkorzystniejszej oferty lub oferta z najniższą ceną przewyższa budżet przeznaczony na realizację zamówienia,</w:t>
      </w:r>
    </w:p>
    <w:p w:rsidR="00755433" w:rsidRPr="00755433" w:rsidRDefault="00755433" w:rsidP="00755433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 w:rsidRPr="00755433">
        <w:rPr>
          <w:rFonts w:cs="Arial"/>
          <w:color w:val="000000"/>
          <w:sz w:val="20"/>
          <w:szCs w:val="20"/>
        </w:rPr>
        <w:t>2) wystąpiła istotna zmiana okoliczności powodująca, że prowadzenie postępowania lub wykonanie zamówienia nie leży w interesie zamawiającego,</w:t>
      </w:r>
    </w:p>
    <w:p w:rsidR="00755433" w:rsidRPr="00755433" w:rsidRDefault="00755433" w:rsidP="00755433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 w:rsidRPr="00755433">
        <w:rPr>
          <w:rFonts w:cs="Arial"/>
          <w:color w:val="000000"/>
          <w:sz w:val="20"/>
          <w:szCs w:val="20"/>
        </w:rPr>
        <w:t>3) postępowanie obarczone jest wadą uniemożliwiającą zawarcie umowy, lub inną wadą mającą wpływ na poprawność przeprowadzonej procedury, w szczególności na jej wynik.</w:t>
      </w:r>
    </w:p>
    <w:p w:rsidR="00755433" w:rsidRPr="00755433" w:rsidRDefault="00755433" w:rsidP="00755433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 w:rsidRPr="00755433">
        <w:rPr>
          <w:rFonts w:cs="Arial"/>
          <w:color w:val="000000"/>
          <w:sz w:val="20"/>
          <w:szCs w:val="20"/>
        </w:rPr>
        <w:t>4) środki, które zamawiający zamierzał przeznaczyć na sfinansowanie całości lub części zamówienia, nie zostały mu przyznane, lub wystąpiły inne okoliczności związane z dofinansowaniem ze źródeł zewnętrznych uniemożliwiające rozstrzygnięcie postępowania,</w:t>
      </w:r>
    </w:p>
    <w:p w:rsidR="00755433" w:rsidRPr="00755433" w:rsidRDefault="00755433" w:rsidP="00755433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 w:rsidRPr="00755433">
        <w:rPr>
          <w:rFonts w:cs="Arial"/>
          <w:color w:val="000000"/>
          <w:sz w:val="20"/>
          <w:szCs w:val="20"/>
        </w:rPr>
        <w:t>5) w innym przypadku, jeżeli dalsze prowadzenie postępowania, lub wykonanie zamówienia jest niecelowe, lub nie gwarant</w:t>
      </w:r>
      <w:r w:rsidR="0049665D">
        <w:rPr>
          <w:rFonts w:cs="Arial"/>
          <w:color w:val="000000"/>
          <w:sz w:val="20"/>
          <w:szCs w:val="20"/>
        </w:rPr>
        <w:t>uje osiągnięcia założeń</w:t>
      </w:r>
      <w:r w:rsidRPr="00755433">
        <w:rPr>
          <w:rFonts w:cs="Arial"/>
          <w:color w:val="000000"/>
          <w:sz w:val="20"/>
          <w:szCs w:val="20"/>
        </w:rPr>
        <w:t>.</w:t>
      </w:r>
    </w:p>
    <w:p w:rsidR="00755433" w:rsidRPr="00755433" w:rsidRDefault="00755433" w:rsidP="00755433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 w:rsidRPr="00755433">
        <w:rPr>
          <w:rFonts w:cs="Arial"/>
          <w:color w:val="000000"/>
          <w:sz w:val="20"/>
          <w:szCs w:val="20"/>
        </w:rPr>
        <w:t>3 Wykonawca, którego oferta zostanie wybrana, jako najkorzystniejsza zobowiązany będzie do zawarcia umowy na warunkach opisanych w załączonym wzorze – załącznik nr 3.</w:t>
      </w:r>
    </w:p>
    <w:p w:rsidR="00755433" w:rsidRPr="00755433" w:rsidRDefault="00755433" w:rsidP="00755433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 w:rsidRPr="00755433">
        <w:rPr>
          <w:rFonts w:cs="Arial"/>
          <w:color w:val="000000"/>
          <w:sz w:val="20"/>
          <w:szCs w:val="20"/>
        </w:rPr>
        <w:t>4. Jeżeli wykonawca, którego oferta została wybrana, jako najkorzystniejsza będzie uchylał się od zawarcia umowy, zamawiający może wybrać ofertę najkorzystniejszą spośród pozostałych ofert.</w:t>
      </w:r>
    </w:p>
    <w:p w:rsidR="00755433" w:rsidRPr="00755433" w:rsidRDefault="00755433" w:rsidP="00755433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</w:p>
    <w:p w:rsidR="00755433" w:rsidRPr="00755433" w:rsidRDefault="00755433" w:rsidP="00755433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</w:p>
    <w:p w:rsidR="00D06DDF" w:rsidRPr="00755433" w:rsidRDefault="00D06DDF" w:rsidP="00D06DDF">
      <w:pPr>
        <w:autoSpaceDE w:val="0"/>
        <w:autoSpaceDN w:val="0"/>
        <w:adjustRightInd w:val="0"/>
        <w:rPr>
          <w:rFonts w:cs="Arial"/>
          <w:b/>
          <w:color w:val="000000"/>
          <w:sz w:val="20"/>
          <w:szCs w:val="20"/>
        </w:rPr>
      </w:pPr>
      <w:r w:rsidRPr="00755433">
        <w:rPr>
          <w:rFonts w:cs="Arial"/>
          <w:b/>
          <w:color w:val="000000"/>
          <w:sz w:val="20"/>
          <w:szCs w:val="20"/>
        </w:rPr>
        <w:t>X</w:t>
      </w:r>
      <w:r w:rsidR="00796711">
        <w:rPr>
          <w:rFonts w:cs="Arial"/>
          <w:b/>
          <w:color w:val="000000"/>
          <w:sz w:val="20"/>
          <w:szCs w:val="20"/>
        </w:rPr>
        <w:t>II</w:t>
      </w:r>
      <w:r w:rsidRPr="00755433">
        <w:rPr>
          <w:rFonts w:cs="Arial"/>
          <w:b/>
          <w:color w:val="000000"/>
          <w:sz w:val="20"/>
          <w:szCs w:val="20"/>
        </w:rPr>
        <w:t>. Ochrona danych osobowych</w:t>
      </w:r>
    </w:p>
    <w:p w:rsidR="00D06DDF" w:rsidRPr="003F2DE3" w:rsidRDefault="00D06DDF" w:rsidP="00D06DDF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 w:rsidRPr="003F2DE3">
        <w:rPr>
          <w:rFonts w:cs="Arial"/>
          <w:color w:val="000000"/>
          <w:sz w:val="20"/>
          <w:szCs w:val="20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Zamawiający informuje, że: </w:t>
      </w:r>
    </w:p>
    <w:p w:rsidR="00D06DDF" w:rsidRPr="003F2DE3" w:rsidRDefault="00D06DDF" w:rsidP="00D06DDF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 w:rsidRPr="003F2DE3">
        <w:rPr>
          <w:rFonts w:cs="Arial"/>
          <w:color w:val="000000"/>
          <w:sz w:val="20"/>
          <w:szCs w:val="20"/>
        </w:rPr>
        <w:t>1) administratorem danych osobowych pozyskanych w ramach niniejszego postępowania jest Ośrodek Szkolno-Wychowawczy nr 2 dla Niesłyszących i Słabosłyszących w Wejherowie, ul. Sobieskiego 277C, 84-200 Wejherowo; tel. +48 (58) 672 23 41, e-mail: sekretariat@osw2wejherowo.pl</w:t>
      </w:r>
    </w:p>
    <w:p w:rsidR="00D06DDF" w:rsidRPr="003F2DE3" w:rsidRDefault="00D06DDF" w:rsidP="00D06DDF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 w:rsidRPr="003F2DE3">
        <w:rPr>
          <w:rFonts w:cs="Arial"/>
          <w:color w:val="000000"/>
          <w:sz w:val="20"/>
          <w:szCs w:val="20"/>
        </w:rPr>
        <w:t xml:space="preserve">2) Inspektorem danych osobowych u Administratora jest Pan Arkadiusz Reiter, </w:t>
      </w:r>
    </w:p>
    <w:p w:rsidR="00D06DDF" w:rsidRPr="00D41FEB" w:rsidRDefault="00D06DDF" w:rsidP="00D06DDF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  <w:lang w:val="en-GB"/>
        </w:rPr>
      </w:pPr>
      <w:r w:rsidRPr="00D41FEB">
        <w:rPr>
          <w:rFonts w:cs="Arial"/>
          <w:color w:val="000000"/>
          <w:sz w:val="20"/>
          <w:szCs w:val="20"/>
          <w:lang w:val="en-GB"/>
        </w:rPr>
        <w:t>e-mail: rodo@osw2wejherowo.pl.</w:t>
      </w:r>
    </w:p>
    <w:p w:rsidR="00D06DDF" w:rsidRPr="003F2DE3" w:rsidRDefault="00D06DDF" w:rsidP="00D06DDF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 w:rsidRPr="003F2DE3">
        <w:rPr>
          <w:rFonts w:cs="Arial"/>
          <w:color w:val="000000"/>
          <w:sz w:val="20"/>
          <w:szCs w:val="20"/>
        </w:rPr>
        <w:t>3) pozyskane dane osobowe przetwarzane będą na podstawie art. 6 ust. 1 lit. c RODO (obowiązek prawny ciążący na Administratorze)  w związku z przepisami ustawy z dnia 11 września 2019 r. Prawo zamówień publicznych (</w:t>
      </w:r>
      <w:proofErr w:type="spellStart"/>
      <w:r w:rsidRPr="003F2DE3">
        <w:rPr>
          <w:rFonts w:cs="Arial"/>
          <w:color w:val="000000"/>
          <w:sz w:val="20"/>
          <w:szCs w:val="20"/>
        </w:rPr>
        <w:t>PzP</w:t>
      </w:r>
      <w:proofErr w:type="spellEnd"/>
      <w:r w:rsidRPr="003F2DE3">
        <w:rPr>
          <w:rFonts w:cs="Arial"/>
          <w:color w:val="000000"/>
          <w:sz w:val="20"/>
          <w:szCs w:val="20"/>
        </w:rPr>
        <w:t>) w celu związanym z niniejszym postępowaniem o udzielenie zamówienia;</w:t>
      </w:r>
    </w:p>
    <w:p w:rsidR="00D06DDF" w:rsidRPr="003F2DE3" w:rsidRDefault="00D06DDF" w:rsidP="00D06DDF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 w:rsidRPr="003F2DE3">
        <w:rPr>
          <w:rFonts w:cs="Arial"/>
          <w:color w:val="000000"/>
          <w:sz w:val="20"/>
          <w:szCs w:val="20"/>
        </w:rPr>
        <w:t>4) odbiorcami pozyskanych danych osobowych będą osoby lub podmioty, którym udostępniona zostanie dokumentacja postępowania, organy kontrolne – w zakresie przeprowadzanych kontroli postępowania, a także odbiorcy, którzy będą mieli dostęp do opublikowanego ogłoszenia o udzieleniu zamówienia – w przypadku, gdy przedmiotowe zamówienie zostanie udzielone osobie fizycznej;</w:t>
      </w:r>
    </w:p>
    <w:p w:rsidR="00D06DDF" w:rsidRPr="003F2DE3" w:rsidRDefault="00D06DDF" w:rsidP="00D06DDF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 w:rsidRPr="003F2DE3">
        <w:rPr>
          <w:rFonts w:cs="Arial"/>
          <w:color w:val="000000"/>
          <w:sz w:val="20"/>
          <w:szCs w:val="20"/>
        </w:rPr>
        <w:t>5) pozyskane dane osobowe będą przechowywane, przez okres 5 lat od dnia zakończenia postępowania o udzielenie zamówienia;</w:t>
      </w:r>
    </w:p>
    <w:p w:rsidR="00D06DDF" w:rsidRPr="003F2DE3" w:rsidRDefault="00D06DDF" w:rsidP="00D06DDF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 w:rsidRPr="003F2DE3">
        <w:rPr>
          <w:rFonts w:cs="Arial"/>
          <w:color w:val="000000"/>
          <w:sz w:val="20"/>
          <w:szCs w:val="20"/>
        </w:rPr>
        <w:t>6) obowiązek podania przez wykonawców danych osobowych bezpośrednio ich dotyczących jest wymogiem związanym z udziałem w postępowaniu o udzielenie zamówienia publicznego, a konsekwencje niepodania określonych danych wynikają z zapisów niniejszego zapytania;</w:t>
      </w:r>
    </w:p>
    <w:p w:rsidR="00D06DDF" w:rsidRPr="003F2DE3" w:rsidRDefault="00D06DDF" w:rsidP="00D06DDF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 w:rsidRPr="003F2DE3">
        <w:rPr>
          <w:rFonts w:cs="Arial"/>
          <w:color w:val="000000"/>
          <w:sz w:val="20"/>
          <w:szCs w:val="20"/>
        </w:rPr>
        <w:t>7) w odniesieniu do pozyskanych danych osobowych decyzje nie będą podejmowane w sposób zautomatyzowany, stosowanie do art. 22 RODO;</w:t>
      </w:r>
    </w:p>
    <w:p w:rsidR="00D06DDF" w:rsidRPr="003F2DE3" w:rsidRDefault="00D06DDF" w:rsidP="00D06DDF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 w:rsidRPr="003F2DE3">
        <w:rPr>
          <w:rFonts w:cs="Arial"/>
          <w:color w:val="000000"/>
          <w:sz w:val="20"/>
          <w:szCs w:val="20"/>
        </w:rPr>
        <w:t>8) wykonawcy, których dane pozyska Zamawiający, posiadają następujące uprawnienia:</w:t>
      </w:r>
    </w:p>
    <w:p w:rsidR="00D06DDF" w:rsidRPr="003F2DE3" w:rsidRDefault="00D06DDF" w:rsidP="00D06DDF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 w:rsidRPr="003F2DE3">
        <w:rPr>
          <w:rFonts w:cs="Arial"/>
          <w:color w:val="000000"/>
          <w:sz w:val="20"/>
          <w:szCs w:val="20"/>
        </w:rPr>
        <w:t>­ na podstawie art. 15 RODO prawo dostępu do danych osobowych ich dotyczących,</w:t>
      </w:r>
    </w:p>
    <w:p w:rsidR="00D06DDF" w:rsidRPr="003F2DE3" w:rsidRDefault="00D06DDF" w:rsidP="00D06DDF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 w:rsidRPr="003F2DE3">
        <w:rPr>
          <w:rFonts w:cs="Arial"/>
          <w:color w:val="000000"/>
          <w:sz w:val="20"/>
          <w:szCs w:val="20"/>
        </w:rPr>
        <w:t xml:space="preserve">­ na podstawie art. 16 RODO prawo do sprostowania ich danych osobowych, jednakże skorzystanie z prawa do sprostowania nie może skutkować zmianą wyniku postępowania o udzielenie zamówienia </w:t>
      </w:r>
      <w:r w:rsidRPr="003F2DE3">
        <w:rPr>
          <w:rFonts w:cs="Arial"/>
          <w:color w:val="000000"/>
          <w:sz w:val="20"/>
          <w:szCs w:val="20"/>
        </w:rPr>
        <w:lastRenderedPageBreak/>
        <w:t>publicznego ani zmianą postanowień umowy w zakresie niezgodnym z ustawą oraz nie może naruszać integralności protokołu oraz jego załączników;</w:t>
      </w:r>
    </w:p>
    <w:p w:rsidR="00D06DDF" w:rsidRPr="003F2DE3" w:rsidRDefault="00D06DDF" w:rsidP="00D06DDF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 w:rsidRPr="003F2DE3">
        <w:rPr>
          <w:rFonts w:cs="Arial"/>
          <w:color w:val="000000"/>
          <w:sz w:val="20"/>
          <w:szCs w:val="20"/>
        </w:rPr>
        <w:t>­ na podstawie art. 18 RODO prawo żądania od administratora ograniczenia przetwarzania danych osobowych z zastrzeżeniem przypadków, o których mowa w art. 18 ust. 2 RODO, przy czym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członkowskiego,</w:t>
      </w:r>
    </w:p>
    <w:p w:rsidR="00D06DDF" w:rsidRPr="003F2DE3" w:rsidRDefault="00D06DDF" w:rsidP="00D06DDF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 w:rsidRPr="003F2DE3">
        <w:rPr>
          <w:rFonts w:cs="Arial"/>
          <w:color w:val="000000"/>
          <w:sz w:val="20"/>
          <w:szCs w:val="20"/>
        </w:rPr>
        <w:t>­ prawo do wniesienia skargi do Prezesa Urzędu Ochrony Danych Osobowych, gdy uznają, że przetwarzanie danych osobowych ich dotyczących narusza przepisy RODO;</w:t>
      </w:r>
    </w:p>
    <w:p w:rsidR="00D06DDF" w:rsidRPr="003F2DE3" w:rsidRDefault="00D06DDF" w:rsidP="00D06DDF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 w:rsidRPr="003F2DE3">
        <w:rPr>
          <w:rFonts w:cs="Arial"/>
          <w:color w:val="000000"/>
          <w:sz w:val="20"/>
          <w:szCs w:val="20"/>
        </w:rPr>
        <w:t>9) nie przysługuje wykonawcom:</w:t>
      </w:r>
    </w:p>
    <w:p w:rsidR="00D06DDF" w:rsidRPr="003F2DE3" w:rsidRDefault="00D06DDF" w:rsidP="00D06DDF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 w:rsidRPr="003F2DE3">
        <w:rPr>
          <w:rFonts w:cs="Arial"/>
          <w:color w:val="000000"/>
          <w:sz w:val="20"/>
          <w:szCs w:val="20"/>
        </w:rPr>
        <w:t>­ w związku z art. 17 ust. 3 lit. b, d lub e RODO prawo do usunięcia danych osobowych;</w:t>
      </w:r>
    </w:p>
    <w:p w:rsidR="00D06DDF" w:rsidRPr="003F2DE3" w:rsidRDefault="00D06DDF" w:rsidP="00D06DDF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 w:rsidRPr="003F2DE3">
        <w:rPr>
          <w:rFonts w:cs="Arial"/>
          <w:color w:val="000000"/>
          <w:sz w:val="20"/>
          <w:szCs w:val="20"/>
        </w:rPr>
        <w:t>­ prawo do przenoszenia danych osobowych, o którym mowa w art. 20 RODO;</w:t>
      </w:r>
    </w:p>
    <w:p w:rsidR="00D06DDF" w:rsidRPr="003F2DE3" w:rsidRDefault="00D06DDF" w:rsidP="00D06DDF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 w:rsidRPr="003F2DE3">
        <w:rPr>
          <w:rFonts w:cs="Arial"/>
          <w:color w:val="000000"/>
          <w:sz w:val="20"/>
          <w:szCs w:val="20"/>
        </w:rPr>
        <w:t>­ na podstawie art. 21 RODO prawo sprzeciwu, wobec przetwarzania danych osobowych, gdyż podstawą prawną przetwarzania ich danych osobowych jest art. 6 ust. 1 lit. c RODO, czyli realizacja obowiązków prawnych ciążących na Administratorze.</w:t>
      </w:r>
    </w:p>
    <w:p w:rsidR="00D06DDF" w:rsidRPr="003F2DE3" w:rsidRDefault="00D06DDF" w:rsidP="00D06DDF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 w:rsidRPr="003F2DE3">
        <w:rPr>
          <w:rFonts w:cs="Arial"/>
          <w:color w:val="000000"/>
          <w:sz w:val="20"/>
          <w:szCs w:val="20"/>
        </w:rPr>
        <w:t>10) Zamawiający zwraca uwagę wykonawców, że w stosunku do wykonawców, a także w stosunku do ewentualnych podwykonawców, obowiązek informacyjny, o którym mowa w art. 13 ust. 1 i 2 RODO również ma zastosowanie w związku z pozyskiwaniem przez nich danych osobowych od osób, których te dane dotyczą. W stosunku do wykonawców, podwykonawców, zastosowanie będzie mieć także obowiązek informacyjny wynikający z treści art. 14 ust. 1-4 RODO, o ile pozyskają one dane osobowe pośrednio.</w:t>
      </w:r>
    </w:p>
    <w:p w:rsidR="00755433" w:rsidRDefault="00D06DDF" w:rsidP="00D06DDF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 w:rsidRPr="003F2DE3">
        <w:rPr>
          <w:rFonts w:cs="Arial"/>
          <w:color w:val="000000"/>
          <w:sz w:val="20"/>
          <w:szCs w:val="20"/>
        </w:rPr>
        <w:t>11) Jednocześnie zamawiający informuje, że z uwagi na treść włączeń zawartych w art. 14 ust. 5 RODO, zamawiający, przetwarzając dane osobowe, które pośrednio pozyska w celu związanym z postępowaniem o udzielenie zamówienia publicznego (dane osób innych niż samego wykonawcy), nie będzie obowiązany do odrębnego wypełniania obowiązku informacyjnego wynikającego z przepisu art. 14 ust. 1-4 RODO. Zamawiający wymaga natomiast, aby obowiązek informacyjny wobec takich osób, których dane osobowe pozyska wykonawca i przekaże zamawiającemu w związku z udziałem w niniejszym postępowaniu o udzielenie zamówienia został wypełniony przez wykonawcę.</w:t>
      </w:r>
    </w:p>
    <w:p w:rsidR="00D06DDF" w:rsidRPr="00755433" w:rsidRDefault="00D06DDF" w:rsidP="00D06DDF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</w:p>
    <w:p w:rsidR="00755433" w:rsidRPr="00755433" w:rsidRDefault="00D06DDF" w:rsidP="00755433">
      <w:pPr>
        <w:autoSpaceDE w:val="0"/>
        <w:autoSpaceDN w:val="0"/>
        <w:adjustRightInd w:val="0"/>
        <w:rPr>
          <w:rFonts w:cs="Arial"/>
          <w:b/>
          <w:color w:val="000000"/>
          <w:sz w:val="20"/>
          <w:szCs w:val="20"/>
        </w:rPr>
      </w:pPr>
      <w:r>
        <w:rPr>
          <w:rFonts w:cs="Arial"/>
          <w:b/>
          <w:color w:val="000000"/>
          <w:sz w:val="20"/>
          <w:szCs w:val="20"/>
        </w:rPr>
        <w:t>XI</w:t>
      </w:r>
      <w:r w:rsidR="00755433" w:rsidRPr="00755433">
        <w:rPr>
          <w:rFonts w:cs="Arial"/>
          <w:b/>
          <w:color w:val="000000"/>
          <w:sz w:val="20"/>
          <w:szCs w:val="20"/>
        </w:rPr>
        <w:t>. Osoba do kontaktu</w:t>
      </w:r>
    </w:p>
    <w:p w:rsidR="00755433" w:rsidRPr="00755433" w:rsidRDefault="00755433" w:rsidP="00755433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 w:rsidRPr="00755433">
        <w:rPr>
          <w:rFonts w:cs="Arial"/>
          <w:color w:val="000000"/>
          <w:sz w:val="20"/>
          <w:szCs w:val="20"/>
        </w:rPr>
        <w:t>Dodatkowyc</w:t>
      </w:r>
      <w:r>
        <w:rPr>
          <w:rFonts w:cs="Arial"/>
          <w:color w:val="000000"/>
          <w:sz w:val="20"/>
          <w:szCs w:val="20"/>
        </w:rPr>
        <w:t xml:space="preserve">h informacji udziela </w:t>
      </w:r>
      <w:r w:rsidR="000F7E79">
        <w:rPr>
          <w:rFonts w:cs="Arial"/>
          <w:color w:val="000000"/>
          <w:sz w:val="20"/>
          <w:szCs w:val="20"/>
        </w:rPr>
        <w:t>Dorota Zdankiewicz</w:t>
      </w:r>
      <w:r w:rsidRPr="00755433">
        <w:rPr>
          <w:rFonts w:cs="Arial"/>
          <w:color w:val="000000"/>
          <w:sz w:val="20"/>
          <w:szCs w:val="20"/>
        </w:rPr>
        <w:t xml:space="preserve">  p</w:t>
      </w:r>
      <w:r>
        <w:rPr>
          <w:rFonts w:cs="Arial"/>
          <w:color w:val="000000"/>
          <w:sz w:val="20"/>
          <w:szCs w:val="20"/>
        </w:rPr>
        <w:t xml:space="preserve">od numerem telefonu </w:t>
      </w:r>
      <w:r w:rsidR="009F6A93">
        <w:rPr>
          <w:rFonts w:cs="Arial"/>
          <w:color w:val="000000"/>
          <w:sz w:val="20"/>
          <w:szCs w:val="20"/>
        </w:rPr>
        <w:t xml:space="preserve">58 672-23-41 </w:t>
      </w:r>
      <w:r w:rsidRPr="00755433">
        <w:rPr>
          <w:rFonts w:cs="Arial"/>
          <w:color w:val="000000"/>
          <w:sz w:val="20"/>
          <w:szCs w:val="20"/>
        </w:rPr>
        <w:t xml:space="preserve">lub adresem email: </w:t>
      </w:r>
      <w:r w:rsidR="000F7E79">
        <w:rPr>
          <w:rFonts w:cs="Arial"/>
          <w:color w:val="000000"/>
          <w:sz w:val="20"/>
          <w:szCs w:val="20"/>
        </w:rPr>
        <w:t>sekretariat</w:t>
      </w:r>
      <w:r w:rsidRPr="00755433">
        <w:rPr>
          <w:rFonts w:cs="Arial"/>
          <w:color w:val="000000"/>
          <w:sz w:val="20"/>
          <w:szCs w:val="20"/>
        </w:rPr>
        <w:t>@osw2wejherowo.pl w godzinach 8:00 – 15:00.</w:t>
      </w:r>
    </w:p>
    <w:p w:rsidR="00755433" w:rsidRPr="00755433" w:rsidRDefault="00755433" w:rsidP="00755433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</w:p>
    <w:p w:rsidR="00755433" w:rsidRPr="00755433" w:rsidRDefault="00755433" w:rsidP="00755433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</w:p>
    <w:p w:rsidR="00755433" w:rsidRPr="00755433" w:rsidRDefault="00755433" w:rsidP="00755433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 w:rsidRPr="00755433">
        <w:rPr>
          <w:rFonts w:cs="Arial"/>
          <w:color w:val="000000"/>
          <w:sz w:val="20"/>
          <w:szCs w:val="20"/>
        </w:rPr>
        <w:t>Załączniki:</w:t>
      </w:r>
      <w:r w:rsidRPr="00755433">
        <w:rPr>
          <w:rFonts w:cs="Arial"/>
          <w:color w:val="000000"/>
          <w:sz w:val="20"/>
          <w:szCs w:val="20"/>
        </w:rPr>
        <w:tab/>
      </w:r>
    </w:p>
    <w:p w:rsidR="00755433" w:rsidRPr="00755433" w:rsidRDefault="00755433" w:rsidP="00755433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 w:rsidRPr="00755433">
        <w:rPr>
          <w:rFonts w:cs="Arial"/>
          <w:color w:val="000000"/>
          <w:sz w:val="20"/>
          <w:szCs w:val="20"/>
        </w:rPr>
        <w:t>1.</w:t>
      </w:r>
      <w:r w:rsidRPr="00755433">
        <w:rPr>
          <w:rFonts w:cs="Arial"/>
          <w:color w:val="000000"/>
          <w:sz w:val="20"/>
          <w:szCs w:val="20"/>
        </w:rPr>
        <w:tab/>
        <w:t xml:space="preserve">Załącznik nr 1 – </w:t>
      </w:r>
      <w:r w:rsidR="000F7E79">
        <w:rPr>
          <w:rFonts w:cs="Arial"/>
          <w:color w:val="000000"/>
          <w:sz w:val="20"/>
          <w:szCs w:val="20"/>
        </w:rPr>
        <w:t>Opis zamówienia</w:t>
      </w:r>
    </w:p>
    <w:p w:rsidR="00755433" w:rsidRPr="00755433" w:rsidRDefault="00755433" w:rsidP="00755433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 w:rsidRPr="00755433">
        <w:rPr>
          <w:rFonts w:cs="Arial"/>
          <w:color w:val="000000"/>
          <w:sz w:val="20"/>
          <w:szCs w:val="20"/>
        </w:rPr>
        <w:t>2.</w:t>
      </w:r>
      <w:r w:rsidRPr="00755433">
        <w:rPr>
          <w:rFonts w:cs="Arial"/>
          <w:color w:val="000000"/>
          <w:sz w:val="20"/>
          <w:szCs w:val="20"/>
        </w:rPr>
        <w:tab/>
        <w:t xml:space="preserve">Załącznik nr 2 – </w:t>
      </w:r>
      <w:r w:rsidR="00674022">
        <w:rPr>
          <w:rFonts w:cs="Arial"/>
          <w:color w:val="000000"/>
          <w:sz w:val="20"/>
          <w:szCs w:val="20"/>
        </w:rPr>
        <w:t xml:space="preserve">Formularz </w:t>
      </w:r>
      <w:r w:rsidR="000F7E79">
        <w:rPr>
          <w:rFonts w:cs="Arial"/>
          <w:color w:val="000000"/>
          <w:sz w:val="20"/>
          <w:szCs w:val="20"/>
        </w:rPr>
        <w:t>ofertowy</w:t>
      </w:r>
    </w:p>
    <w:p w:rsidR="00755433" w:rsidRPr="00755433" w:rsidRDefault="00755433" w:rsidP="00755433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 w:rsidRPr="00755433">
        <w:rPr>
          <w:rFonts w:cs="Arial"/>
          <w:color w:val="000000"/>
          <w:sz w:val="20"/>
          <w:szCs w:val="20"/>
        </w:rPr>
        <w:t>3.</w:t>
      </w:r>
      <w:r w:rsidRPr="00755433">
        <w:rPr>
          <w:rFonts w:cs="Arial"/>
          <w:color w:val="000000"/>
          <w:sz w:val="20"/>
          <w:szCs w:val="20"/>
        </w:rPr>
        <w:tab/>
        <w:t>Załącznik nr 3 -  Umowa</w:t>
      </w:r>
    </w:p>
    <w:p w:rsidR="00755433" w:rsidRPr="0016028A" w:rsidRDefault="00755433" w:rsidP="002A5FC9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</w:p>
    <w:p w:rsidR="0030484B" w:rsidRPr="00F96AF3" w:rsidRDefault="0030484B" w:rsidP="00354237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</w:p>
    <w:p w:rsidR="0030484B" w:rsidRPr="0016028A" w:rsidRDefault="0030484B" w:rsidP="002A5FC9">
      <w:pPr>
        <w:rPr>
          <w:rFonts w:cs="Arial"/>
          <w:sz w:val="20"/>
          <w:szCs w:val="20"/>
        </w:rPr>
      </w:pPr>
    </w:p>
    <w:p w:rsidR="00370615" w:rsidRDefault="0030484B" w:rsidP="00370615">
      <w:pPr>
        <w:autoSpaceDE w:val="0"/>
        <w:autoSpaceDN w:val="0"/>
        <w:adjustRightInd w:val="0"/>
        <w:ind w:left="5664"/>
        <w:jc w:val="center"/>
        <w:rPr>
          <w:rFonts w:cs="Arial"/>
          <w:color w:val="000000"/>
          <w:sz w:val="20"/>
          <w:szCs w:val="20"/>
        </w:rPr>
      </w:pPr>
      <w:r w:rsidRPr="0016028A">
        <w:rPr>
          <w:rFonts w:cs="Arial"/>
          <w:color w:val="000000"/>
          <w:sz w:val="20"/>
          <w:szCs w:val="20"/>
        </w:rPr>
        <w:t xml:space="preserve">        </w:t>
      </w:r>
      <w:r w:rsidR="000607FE">
        <w:rPr>
          <w:rFonts w:cs="Arial"/>
          <w:color w:val="000000"/>
          <w:sz w:val="20"/>
          <w:szCs w:val="20"/>
        </w:rPr>
        <w:t>Ewelina Lulińska</w:t>
      </w:r>
    </w:p>
    <w:p w:rsidR="0030484B" w:rsidRPr="00AA28DD" w:rsidRDefault="00370615" w:rsidP="00AA28DD">
      <w:pPr>
        <w:autoSpaceDE w:val="0"/>
        <w:autoSpaceDN w:val="0"/>
        <w:adjustRightInd w:val="0"/>
        <w:ind w:left="5664"/>
        <w:jc w:val="center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 xml:space="preserve">         </w:t>
      </w:r>
      <w:r w:rsidR="00425837">
        <w:rPr>
          <w:rFonts w:cs="Arial"/>
          <w:color w:val="000000"/>
          <w:sz w:val="20"/>
          <w:szCs w:val="20"/>
        </w:rPr>
        <w:t xml:space="preserve">  </w:t>
      </w:r>
      <w:r w:rsidR="000607FE">
        <w:rPr>
          <w:rFonts w:cs="Arial"/>
          <w:color w:val="000000"/>
          <w:sz w:val="20"/>
          <w:szCs w:val="20"/>
        </w:rPr>
        <w:t xml:space="preserve">      Dyrektor</w:t>
      </w:r>
      <w:r>
        <w:rPr>
          <w:rFonts w:cs="Arial"/>
          <w:color w:val="000000"/>
          <w:sz w:val="20"/>
          <w:szCs w:val="20"/>
        </w:rPr>
        <w:t xml:space="preserve"> Ośrodka</w:t>
      </w:r>
      <w:r w:rsidR="0030484B" w:rsidRPr="0016028A">
        <w:rPr>
          <w:rFonts w:cs="Arial"/>
          <w:color w:val="000000"/>
          <w:sz w:val="20"/>
          <w:szCs w:val="20"/>
        </w:rPr>
        <w:tab/>
      </w:r>
    </w:p>
    <w:sectPr w:rsidR="0030484B" w:rsidRPr="00AA28DD" w:rsidSect="00AA28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418" w:bottom="1134" w:left="1418" w:header="340" w:footer="97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253C" w:rsidRDefault="005A253C">
      <w:r>
        <w:separator/>
      </w:r>
    </w:p>
  </w:endnote>
  <w:endnote w:type="continuationSeparator" w:id="0">
    <w:p w:rsidR="005A253C" w:rsidRDefault="005A2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484B" w:rsidRDefault="0030484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484B" w:rsidRPr="00124D4A" w:rsidRDefault="0030484B" w:rsidP="00124D4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484B" w:rsidRPr="00B01F08" w:rsidRDefault="0030484B" w:rsidP="00B01F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253C" w:rsidRDefault="005A253C">
      <w:r>
        <w:separator/>
      </w:r>
    </w:p>
  </w:footnote>
  <w:footnote w:type="continuationSeparator" w:id="0">
    <w:p w:rsidR="005A253C" w:rsidRDefault="005A25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484B" w:rsidRDefault="0030484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484B" w:rsidRDefault="0030484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484B" w:rsidRDefault="0030484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07F14"/>
    <w:multiLevelType w:val="hybridMultilevel"/>
    <w:tmpl w:val="594E6D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F986DAC"/>
    <w:multiLevelType w:val="hybridMultilevel"/>
    <w:tmpl w:val="A9AE04DE"/>
    <w:lvl w:ilvl="0" w:tplc="AFE2241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1731320"/>
    <w:multiLevelType w:val="hybridMultilevel"/>
    <w:tmpl w:val="D69E2A3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874B27"/>
    <w:multiLevelType w:val="hybridMultilevel"/>
    <w:tmpl w:val="009A62A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31427D"/>
    <w:multiLevelType w:val="hybridMultilevel"/>
    <w:tmpl w:val="D0861C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717F0E"/>
    <w:multiLevelType w:val="hybridMultilevel"/>
    <w:tmpl w:val="0D1A0BFE"/>
    <w:lvl w:ilvl="0" w:tplc="0415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EE62710"/>
    <w:multiLevelType w:val="hybridMultilevel"/>
    <w:tmpl w:val="6DD63834"/>
    <w:lvl w:ilvl="0" w:tplc="3E78D6DA">
      <w:start w:val="8"/>
      <w:numFmt w:val="upperRoman"/>
      <w:lvlText w:val="%1."/>
      <w:lvlJc w:val="left"/>
      <w:pPr>
        <w:ind w:left="72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27385C08"/>
    <w:multiLevelType w:val="hybridMultilevel"/>
    <w:tmpl w:val="3D1A9D6E"/>
    <w:lvl w:ilvl="0" w:tplc="4D4A9FEA">
      <w:start w:val="7"/>
      <w:numFmt w:val="upperRoman"/>
      <w:lvlText w:val="%1."/>
      <w:lvlJc w:val="left"/>
      <w:pPr>
        <w:ind w:left="796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8" w15:restartNumberingAfterBreak="0">
    <w:nsid w:val="2B8372DD"/>
    <w:multiLevelType w:val="hybridMultilevel"/>
    <w:tmpl w:val="8CD076A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0254958"/>
    <w:multiLevelType w:val="hybridMultilevel"/>
    <w:tmpl w:val="4038140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0F26DCB"/>
    <w:multiLevelType w:val="hybridMultilevel"/>
    <w:tmpl w:val="86AE3744"/>
    <w:lvl w:ilvl="0" w:tplc="041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34DF141F"/>
    <w:multiLevelType w:val="hybridMultilevel"/>
    <w:tmpl w:val="5600AA3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0D6C0A"/>
    <w:multiLevelType w:val="hybridMultilevel"/>
    <w:tmpl w:val="2D8A7030"/>
    <w:lvl w:ilvl="0" w:tplc="041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3" w15:restartNumberingAfterBreak="0">
    <w:nsid w:val="35D2713A"/>
    <w:multiLevelType w:val="hybridMultilevel"/>
    <w:tmpl w:val="AE3831A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6CC65B5"/>
    <w:multiLevelType w:val="hybridMultilevel"/>
    <w:tmpl w:val="8E20FEEE"/>
    <w:lvl w:ilvl="0" w:tplc="0415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CA66D38"/>
    <w:multiLevelType w:val="hybridMultilevel"/>
    <w:tmpl w:val="ABBE069A"/>
    <w:lvl w:ilvl="0" w:tplc="E956235A">
      <w:start w:val="7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E1C6CC7"/>
    <w:multiLevelType w:val="hybridMultilevel"/>
    <w:tmpl w:val="BAC246E4"/>
    <w:lvl w:ilvl="0" w:tplc="8C4A8750">
      <w:start w:val="1"/>
      <w:numFmt w:val="decimal"/>
      <w:lvlText w:val="%1."/>
      <w:lvlJc w:val="left"/>
      <w:pPr>
        <w:ind w:left="825" w:hanging="46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4EE1DF9"/>
    <w:multiLevelType w:val="hybridMultilevel"/>
    <w:tmpl w:val="14F678C2"/>
    <w:lvl w:ilvl="0" w:tplc="041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45D6682A"/>
    <w:multiLevelType w:val="hybridMultilevel"/>
    <w:tmpl w:val="BF76A534"/>
    <w:lvl w:ilvl="0" w:tplc="8E28F56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6C82427"/>
    <w:multiLevelType w:val="hybridMultilevel"/>
    <w:tmpl w:val="DDF49D2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912771F"/>
    <w:multiLevelType w:val="hybridMultilevel"/>
    <w:tmpl w:val="4D2C0CB8"/>
    <w:lvl w:ilvl="0" w:tplc="041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4DA922B7"/>
    <w:multiLevelType w:val="hybridMultilevel"/>
    <w:tmpl w:val="0A3E4234"/>
    <w:lvl w:ilvl="0" w:tplc="0415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71E59E4"/>
    <w:multiLevelType w:val="hybridMultilevel"/>
    <w:tmpl w:val="82DC9E84"/>
    <w:lvl w:ilvl="0" w:tplc="9ED2724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8BA31F3"/>
    <w:multiLevelType w:val="hybridMultilevel"/>
    <w:tmpl w:val="2BE438C6"/>
    <w:lvl w:ilvl="0" w:tplc="92E84BB8">
      <w:start w:val="1"/>
      <w:numFmt w:val="low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9EB5BEF"/>
    <w:multiLevelType w:val="hybridMultilevel"/>
    <w:tmpl w:val="5652FA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516C80"/>
    <w:multiLevelType w:val="hybridMultilevel"/>
    <w:tmpl w:val="685885A2"/>
    <w:lvl w:ilvl="0" w:tplc="0F08EAD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180523"/>
    <w:multiLevelType w:val="hybridMultilevel"/>
    <w:tmpl w:val="8DA0CB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CB0BF5"/>
    <w:multiLevelType w:val="hybridMultilevel"/>
    <w:tmpl w:val="D67E34C6"/>
    <w:lvl w:ilvl="0" w:tplc="43A8E1EC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79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abstractNum w:abstractNumId="28" w15:restartNumberingAfterBreak="0">
    <w:nsid w:val="7BAF3E29"/>
    <w:multiLevelType w:val="hybridMultilevel"/>
    <w:tmpl w:val="B810E37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0"/>
  </w:num>
  <w:num w:numId="3">
    <w:abstractNumId w:val="9"/>
  </w:num>
  <w:num w:numId="4">
    <w:abstractNumId w:val="18"/>
  </w:num>
  <w:num w:numId="5">
    <w:abstractNumId w:val="23"/>
  </w:num>
  <w:num w:numId="6">
    <w:abstractNumId w:val="1"/>
  </w:num>
  <w:num w:numId="7">
    <w:abstractNumId w:val="27"/>
  </w:num>
  <w:num w:numId="8">
    <w:abstractNumId w:val="21"/>
  </w:num>
  <w:num w:numId="9">
    <w:abstractNumId w:val="5"/>
  </w:num>
  <w:num w:numId="10">
    <w:abstractNumId w:val="13"/>
  </w:num>
  <w:num w:numId="11">
    <w:abstractNumId w:val="14"/>
  </w:num>
  <w:num w:numId="12">
    <w:abstractNumId w:val="22"/>
  </w:num>
  <w:num w:numId="13">
    <w:abstractNumId w:val="8"/>
  </w:num>
  <w:num w:numId="14">
    <w:abstractNumId w:val="19"/>
  </w:num>
  <w:num w:numId="15">
    <w:abstractNumId w:val="7"/>
  </w:num>
  <w:num w:numId="16">
    <w:abstractNumId w:val="15"/>
  </w:num>
  <w:num w:numId="17">
    <w:abstractNumId w:val="6"/>
  </w:num>
  <w:num w:numId="18">
    <w:abstractNumId w:val="28"/>
  </w:num>
  <w:num w:numId="19">
    <w:abstractNumId w:val="12"/>
  </w:num>
  <w:num w:numId="20">
    <w:abstractNumId w:val="17"/>
  </w:num>
  <w:num w:numId="21">
    <w:abstractNumId w:val="11"/>
  </w:num>
  <w:num w:numId="22">
    <w:abstractNumId w:val="10"/>
  </w:num>
  <w:num w:numId="23">
    <w:abstractNumId w:val="20"/>
  </w:num>
  <w:num w:numId="24">
    <w:abstractNumId w:val="2"/>
  </w:num>
  <w:num w:numId="25">
    <w:abstractNumId w:val="26"/>
  </w:num>
  <w:num w:numId="26">
    <w:abstractNumId w:val="4"/>
  </w:num>
  <w:num w:numId="27">
    <w:abstractNumId w:val="25"/>
  </w:num>
  <w:num w:numId="28">
    <w:abstractNumId w:val="3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3550"/>
    <w:rsid w:val="0001139C"/>
    <w:rsid w:val="00012DBB"/>
    <w:rsid w:val="000370DD"/>
    <w:rsid w:val="00050516"/>
    <w:rsid w:val="000607FE"/>
    <w:rsid w:val="00061F20"/>
    <w:rsid w:val="000670DE"/>
    <w:rsid w:val="00080D83"/>
    <w:rsid w:val="00090B6C"/>
    <w:rsid w:val="000A51D2"/>
    <w:rsid w:val="000D283E"/>
    <w:rsid w:val="000F7E79"/>
    <w:rsid w:val="00100DBB"/>
    <w:rsid w:val="00104CC3"/>
    <w:rsid w:val="00105877"/>
    <w:rsid w:val="00110991"/>
    <w:rsid w:val="001111B1"/>
    <w:rsid w:val="00115CA8"/>
    <w:rsid w:val="0012039B"/>
    <w:rsid w:val="00123F51"/>
    <w:rsid w:val="00124D4A"/>
    <w:rsid w:val="00130B23"/>
    <w:rsid w:val="0015094F"/>
    <w:rsid w:val="00155466"/>
    <w:rsid w:val="0016028A"/>
    <w:rsid w:val="0016303A"/>
    <w:rsid w:val="0018703D"/>
    <w:rsid w:val="00193550"/>
    <w:rsid w:val="001B210F"/>
    <w:rsid w:val="001D391C"/>
    <w:rsid w:val="001D6689"/>
    <w:rsid w:val="001D7AFA"/>
    <w:rsid w:val="001F23A0"/>
    <w:rsid w:val="00202DDA"/>
    <w:rsid w:val="002205C6"/>
    <w:rsid w:val="00231288"/>
    <w:rsid w:val="00232BC5"/>
    <w:rsid w:val="0024060A"/>
    <w:rsid w:val="00241C1F"/>
    <w:rsid w:val="002425AE"/>
    <w:rsid w:val="0025218A"/>
    <w:rsid w:val="0027134E"/>
    <w:rsid w:val="00274B5E"/>
    <w:rsid w:val="0028542A"/>
    <w:rsid w:val="00290F88"/>
    <w:rsid w:val="002A1279"/>
    <w:rsid w:val="002A5FC9"/>
    <w:rsid w:val="002C6347"/>
    <w:rsid w:val="002F2197"/>
    <w:rsid w:val="0030484B"/>
    <w:rsid w:val="003049EC"/>
    <w:rsid w:val="0032051B"/>
    <w:rsid w:val="00320AAC"/>
    <w:rsid w:val="003216F7"/>
    <w:rsid w:val="00323DAB"/>
    <w:rsid w:val="00325198"/>
    <w:rsid w:val="0033570B"/>
    <w:rsid w:val="00354237"/>
    <w:rsid w:val="0035482A"/>
    <w:rsid w:val="003619F2"/>
    <w:rsid w:val="00365820"/>
    <w:rsid w:val="00370615"/>
    <w:rsid w:val="00376D2A"/>
    <w:rsid w:val="003B24DF"/>
    <w:rsid w:val="003C554F"/>
    <w:rsid w:val="003F7E6D"/>
    <w:rsid w:val="0040149C"/>
    <w:rsid w:val="00403F83"/>
    <w:rsid w:val="00414478"/>
    <w:rsid w:val="00425837"/>
    <w:rsid w:val="004365E7"/>
    <w:rsid w:val="00454D90"/>
    <w:rsid w:val="0045648B"/>
    <w:rsid w:val="004668F0"/>
    <w:rsid w:val="004773E2"/>
    <w:rsid w:val="004861BD"/>
    <w:rsid w:val="00492BD3"/>
    <w:rsid w:val="0049665D"/>
    <w:rsid w:val="004B70BD"/>
    <w:rsid w:val="004C4D22"/>
    <w:rsid w:val="004D1BBA"/>
    <w:rsid w:val="004F2FA5"/>
    <w:rsid w:val="004F5ECF"/>
    <w:rsid w:val="0052111D"/>
    <w:rsid w:val="00537F26"/>
    <w:rsid w:val="0054688F"/>
    <w:rsid w:val="00546EF1"/>
    <w:rsid w:val="00555D70"/>
    <w:rsid w:val="0056759E"/>
    <w:rsid w:val="005760A9"/>
    <w:rsid w:val="00594464"/>
    <w:rsid w:val="005967F7"/>
    <w:rsid w:val="005A0BC7"/>
    <w:rsid w:val="005A253C"/>
    <w:rsid w:val="005B47B9"/>
    <w:rsid w:val="005C63DD"/>
    <w:rsid w:val="005F2A54"/>
    <w:rsid w:val="006045FF"/>
    <w:rsid w:val="00604C62"/>
    <w:rsid w:val="006125E1"/>
    <w:rsid w:val="0061711E"/>
    <w:rsid w:val="006177FE"/>
    <w:rsid w:val="00621F12"/>
    <w:rsid w:val="00622781"/>
    <w:rsid w:val="006251D4"/>
    <w:rsid w:val="00640BFF"/>
    <w:rsid w:val="00643568"/>
    <w:rsid w:val="00645924"/>
    <w:rsid w:val="00674022"/>
    <w:rsid w:val="00680D8B"/>
    <w:rsid w:val="00680F85"/>
    <w:rsid w:val="00681939"/>
    <w:rsid w:val="00690603"/>
    <w:rsid w:val="0069621B"/>
    <w:rsid w:val="006A0F4E"/>
    <w:rsid w:val="006B1E80"/>
    <w:rsid w:val="006C330F"/>
    <w:rsid w:val="006F209E"/>
    <w:rsid w:val="006F333D"/>
    <w:rsid w:val="006F6056"/>
    <w:rsid w:val="00727F94"/>
    <w:rsid w:val="007337EB"/>
    <w:rsid w:val="00745D18"/>
    <w:rsid w:val="0075335F"/>
    <w:rsid w:val="00755433"/>
    <w:rsid w:val="00776530"/>
    <w:rsid w:val="00783D33"/>
    <w:rsid w:val="00784A1C"/>
    <w:rsid w:val="00791E8E"/>
    <w:rsid w:val="007943AA"/>
    <w:rsid w:val="00796711"/>
    <w:rsid w:val="007A0109"/>
    <w:rsid w:val="007B2500"/>
    <w:rsid w:val="007C27C8"/>
    <w:rsid w:val="007D3E77"/>
    <w:rsid w:val="007D61D6"/>
    <w:rsid w:val="007E1B19"/>
    <w:rsid w:val="007F3623"/>
    <w:rsid w:val="008200C4"/>
    <w:rsid w:val="00823686"/>
    <w:rsid w:val="00825430"/>
    <w:rsid w:val="00827311"/>
    <w:rsid w:val="00834BB4"/>
    <w:rsid w:val="00835187"/>
    <w:rsid w:val="00856E3A"/>
    <w:rsid w:val="0085766E"/>
    <w:rsid w:val="00885815"/>
    <w:rsid w:val="008945D9"/>
    <w:rsid w:val="008C139A"/>
    <w:rsid w:val="008C3AF9"/>
    <w:rsid w:val="008D2E80"/>
    <w:rsid w:val="008F0943"/>
    <w:rsid w:val="00910555"/>
    <w:rsid w:val="00922124"/>
    <w:rsid w:val="00941E4A"/>
    <w:rsid w:val="009833B0"/>
    <w:rsid w:val="00993604"/>
    <w:rsid w:val="009B4A3E"/>
    <w:rsid w:val="009D71C1"/>
    <w:rsid w:val="009E51B1"/>
    <w:rsid w:val="009F2CF0"/>
    <w:rsid w:val="009F6A93"/>
    <w:rsid w:val="00A04690"/>
    <w:rsid w:val="00A3195B"/>
    <w:rsid w:val="00A40DD3"/>
    <w:rsid w:val="00A5313B"/>
    <w:rsid w:val="00A80860"/>
    <w:rsid w:val="00A8311B"/>
    <w:rsid w:val="00A953C3"/>
    <w:rsid w:val="00AA28DD"/>
    <w:rsid w:val="00AA292B"/>
    <w:rsid w:val="00AA7AC5"/>
    <w:rsid w:val="00AE70E7"/>
    <w:rsid w:val="00AF4A0C"/>
    <w:rsid w:val="00AF6FD5"/>
    <w:rsid w:val="00B01F08"/>
    <w:rsid w:val="00B16E8F"/>
    <w:rsid w:val="00B30401"/>
    <w:rsid w:val="00B543A9"/>
    <w:rsid w:val="00B5775C"/>
    <w:rsid w:val="00B6637D"/>
    <w:rsid w:val="00B850AC"/>
    <w:rsid w:val="00B87759"/>
    <w:rsid w:val="00B95A32"/>
    <w:rsid w:val="00BA4CB7"/>
    <w:rsid w:val="00BB76D0"/>
    <w:rsid w:val="00BC1CDD"/>
    <w:rsid w:val="00BC363C"/>
    <w:rsid w:val="00BE3909"/>
    <w:rsid w:val="00BE7394"/>
    <w:rsid w:val="00C00169"/>
    <w:rsid w:val="00C03CED"/>
    <w:rsid w:val="00C1352D"/>
    <w:rsid w:val="00C27E65"/>
    <w:rsid w:val="00C419E9"/>
    <w:rsid w:val="00C42E7D"/>
    <w:rsid w:val="00C62C24"/>
    <w:rsid w:val="00C635B6"/>
    <w:rsid w:val="00C817D0"/>
    <w:rsid w:val="00CA20F9"/>
    <w:rsid w:val="00CA293B"/>
    <w:rsid w:val="00CA682E"/>
    <w:rsid w:val="00CC1128"/>
    <w:rsid w:val="00CC263D"/>
    <w:rsid w:val="00CC3EE8"/>
    <w:rsid w:val="00CE005B"/>
    <w:rsid w:val="00CE47D9"/>
    <w:rsid w:val="00CE6698"/>
    <w:rsid w:val="00CF1A4A"/>
    <w:rsid w:val="00CF3CA0"/>
    <w:rsid w:val="00D0361A"/>
    <w:rsid w:val="00D04999"/>
    <w:rsid w:val="00D06DDF"/>
    <w:rsid w:val="00D159FD"/>
    <w:rsid w:val="00D17C15"/>
    <w:rsid w:val="00D26AC8"/>
    <w:rsid w:val="00D30ADD"/>
    <w:rsid w:val="00D332AA"/>
    <w:rsid w:val="00D43052"/>
    <w:rsid w:val="00D43A0D"/>
    <w:rsid w:val="00D46867"/>
    <w:rsid w:val="00D526F3"/>
    <w:rsid w:val="00D67A43"/>
    <w:rsid w:val="00D67AAE"/>
    <w:rsid w:val="00DA2CB6"/>
    <w:rsid w:val="00DC3B4A"/>
    <w:rsid w:val="00DC733E"/>
    <w:rsid w:val="00DF50F5"/>
    <w:rsid w:val="00DF57BE"/>
    <w:rsid w:val="00E06319"/>
    <w:rsid w:val="00E06500"/>
    <w:rsid w:val="00E43FBB"/>
    <w:rsid w:val="00E56102"/>
    <w:rsid w:val="00E57060"/>
    <w:rsid w:val="00E6691F"/>
    <w:rsid w:val="00E87616"/>
    <w:rsid w:val="00E91AA2"/>
    <w:rsid w:val="00E92047"/>
    <w:rsid w:val="00E9254E"/>
    <w:rsid w:val="00E94252"/>
    <w:rsid w:val="00EA5C16"/>
    <w:rsid w:val="00EE7C35"/>
    <w:rsid w:val="00EF000D"/>
    <w:rsid w:val="00F1028D"/>
    <w:rsid w:val="00F34E70"/>
    <w:rsid w:val="00F42A69"/>
    <w:rsid w:val="00F545A3"/>
    <w:rsid w:val="00F67BFF"/>
    <w:rsid w:val="00F7460C"/>
    <w:rsid w:val="00F830B3"/>
    <w:rsid w:val="00F96AF3"/>
    <w:rsid w:val="00FA3165"/>
    <w:rsid w:val="00FB1F50"/>
    <w:rsid w:val="00FB5706"/>
    <w:rsid w:val="00FB663E"/>
    <w:rsid w:val="00FC54E7"/>
    <w:rsid w:val="00FD7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23114A"/>
  <w15:docId w15:val="{6829DB17-BCB5-4867-A900-F394B7003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47B9"/>
    <w:rPr>
      <w:rFonts w:ascii="Arial" w:hAnsi="Arial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2A5FC9"/>
    <w:pPr>
      <w:keepNext/>
      <w:autoSpaceDE w:val="0"/>
      <w:autoSpaceDN w:val="0"/>
      <w:adjustRightInd w:val="0"/>
      <w:outlineLvl w:val="4"/>
    </w:pPr>
    <w:rPr>
      <w:rFonts w:cs="Arial"/>
      <w:b/>
      <w:bCs/>
      <w:color w:val="000000"/>
      <w:szCs w:val="2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2A5FC9"/>
    <w:pPr>
      <w:keepNext/>
      <w:autoSpaceDE w:val="0"/>
      <w:autoSpaceDN w:val="0"/>
      <w:adjustRightInd w:val="0"/>
      <w:outlineLvl w:val="5"/>
    </w:pPr>
    <w:rPr>
      <w:rFonts w:cs="Arial"/>
      <w:b/>
      <w:bCs/>
      <w:color w:val="00000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9"/>
    <w:locked/>
    <w:rsid w:val="002A5FC9"/>
    <w:rPr>
      <w:rFonts w:ascii="Arial" w:hAnsi="Arial" w:cs="Arial"/>
      <w:b/>
      <w:bCs/>
      <w:color w:val="000000"/>
      <w:sz w:val="24"/>
    </w:rPr>
  </w:style>
  <w:style w:type="character" w:customStyle="1" w:styleId="Nagwek6Znak">
    <w:name w:val="Nagłówek 6 Znak"/>
    <w:basedOn w:val="Domylnaczcionkaakapitu"/>
    <w:link w:val="Nagwek6"/>
    <w:uiPriority w:val="99"/>
    <w:locked/>
    <w:rsid w:val="002A5FC9"/>
    <w:rPr>
      <w:rFonts w:ascii="Arial" w:hAnsi="Arial" w:cs="Arial"/>
      <w:b/>
      <w:bCs/>
      <w:color w:val="000000"/>
    </w:rPr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75368"/>
    <w:rPr>
      <w:rFonts w:ascii="Arial" w:hAnsi="Arial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75368"/>
    <w:rPr>
      <w:rFonts w:ascii="Arial" w:hAnsi="Arial"/>
      <w:sz w:val="24"/>
      <w:szCs w:val="24"/>
    </w:rPr>
  </w:style>
  <w:style w:type="paragraph" w:styleId="Akapitzlist">
    <w:name w:val="List Paragraph"/>
    <w:basedOn w:val="Normalny"/>
    <w:uiPriority w:val="34"/>
    <w:qFormat/>
    <w:rsid w:val="006177FE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2A5FC9"/>
    <w:rPr>
      <w:rFonts w:cs="Times New Roman"/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16028A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2DD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2D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528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8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8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ekretariat@osw2wejherowo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aliwajek\Downloads\listownik-mono-Pomorskie-FE-UMWP-UE-EFS-RPO2014-2020-2015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listownik-mono-Pomorskie-FE-UMWP-UE-EFS-RPO2014-2020-2015.dot</Template>
  <TotalTime>46</TotalTime>
  <Pages>4</Pages>
  <Words>1805</Words>
  <Characters>10831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OSW Nr 2 dla Niesłyszących i Słabosłyszących w Wejherowie</vt:lpstr>
    </vt:vector>
  </TitlesOfParts>
  <Company>UMWP</Company>
  <LinksUpToDate>false</LinksUpToDate>
  <CharactersWithSpaces>12611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OSW Nr 2 dla Niesłyszących i Słabosłyszących w Wejherowie</dc:title>
  <dc:creator>Naliwajek Iwona</dc:creator>
  <cp:lastModifiedBy>Grzegorz Kowalik</cp:lastModifiedBy>
  <cp:revision>9</cp:revision>
  <cp:lastPrinted>2020-09-14T06:02:00Z</cp:lastPrinted>
  <dcterms:created xsi:type="dcterms:W3CDTF">2024-01-26T12:24:00Z</dcterms:created>
  <dcterms:modified xsi:type="dcterms:W3CDTF">2024-02-21T07:41:00Z</dcterms:modified>
</cp:coreProperties>
</file>